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369" w:rsidRPr="002C346D" w:rsidRDefault="003A7369" w:rsidP="003A7369">
      <w:pPr>
        <w:jc w:val="center"/>
        <w:rPr>
          <w:rFonts w:ascii="方正小标宋简体" w:eastAsia="方正小标宋简体"/>
          <w:sz w:val="44"/>
          <w:szCs w:val="44"/>
        </w:rPr>
      </w:pPr>
      <w:r w:rsidRPr="002C346D">
        <w:rPr>
          <w:rFonts w:ascii="方正小标宋简体" w:eastAsia="方正小标宋简体" w:hint="eastAsia"/>
          <w:sz w:val="44"/>
          <w:szCs w:val="44"/>
        </w:rPr>
        <w:t>莱州市实验小学艺术教育发展年度报告</w:t>
      </w:r>
    </w:p>
    <w:p w:rsidR="003A7369" w:rsidRPr="002C346D" w:rsidRDefault="003A7369" w:rsidP="003A7369"/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2C346D">
        <w:rPr>
          <w:rFonts w:ascii="仿宋" w:eastAsia="仿宋" w:hAnsi="仿宋" w:hint="eastAsia"/>
          <w:b/>
          <w:sz w:val="32"/>
          <w:szCs w:val="32"/>
        </w:rPr>
        <w:t>一、基本情况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我校目前有 21</w:t>
      </w:r>
      <w:r w:rsidR="009A7901">
        <w:rPr>
          <w:rFonts w:ascii="仿宋" w:eastAsia="仿宋" w:hAnsi="仿宋"/>
          <w:sz w:val="32"/>
          <w:szCs w:val="32"/>
        </w:rPr>
        <w:t>78</w:t>
      </w:r>
      <w:r w:rsidRPr="002C346D">
        <w:rPr>
          <w:rFonts w:ascii="仿宋" w:eastAsia="仿宋" w:hAnsi="仿宋"/>
          <w:sz w:val="32"/>
          <w:szCs w:val="32"/>
        </w:rPr>
        <w:t xml:space="preserve"> 名学生，专职艺术教师 13 人，兼职艺术</w:t>
      </w:r>
    </w:p>
    <w:p w:rsidR="003A7369" w:rsidRPr="002C346D" w:rsidRDefault="003A7369" w:rsidP="003A7369">
      <w:pPr>
        <w:spacing w:line="360" w:lineRule="auto"/>
        <w:rPr>
          <w:rFonts w:ascii="仿宋" w:eastAsia="仿宋" w:hAnsi="仿宋" w:hint="eastAsia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教师 1人，开设</w:t>
      </w:r>
      <w:r w:rsidR="009A7901">
        <w:rPr>
          <w:rFonts w:ascii="仿宋" w:eastAsia="仿宋" w:hAnsi="仿宋"/>
          <w:sz w:val="32"/>
          <w:szCs w:val="32"/>
        </w:rPr>
        <w:t>43</w:t>
      </w:r>
      <w:r w:rsidRPr="002C346D">
        <w:rPr>
          <w:rFonts w:ascii="仿宋" w:eastAsia="仿宋" w:hAnsi="仿宋"/>
          <w:sz w:val="32"/>
          <w:szCs w:val="32"/>
        </w:rPr>
        <w:t xml:space="preserve">个教学班，舞蹈教室 1 </w:t>
      </w:r>
      <w:proofErr w:type="gramStart"/>
      <w:r w:rsidRPr="002C346D">
        <w:rPr>
          <w:rFonts w:ascii="仿宋" w:eastAsia="仿宋" w:hAnsi="仿宋"/>
          <w:sz w:val="32"/>
          <w:szCs w:val="32"/>
        </w:rPr>
        <w:t>个</w:t>
      </w:r>
      <w:proofErr w:type="gramEnd"/>
      <w:r w:rsidRPr="002C346D">
        <w:rPr>
          <w:rFonts w:ascii="仿宋" w:eastAsia="仿宋" w:hAnsi="仿宋"/>
          <w:sz w:val="32"/>
          <w:szCs w:val="32"/>
        </w:rPr>
        <w:t>，音乐教室</w:t>
      </w:r>
      <w:r w:rsidR="009A7901">
        <w:rPr>
          <w:rFonts w:ascii="仿宋" w:eastAsia="仿宋" w:hAnsi="仿宋"/>
          <w:sz w:val="32"/>
          <w:szCs w:val="32"/>
        </w:rPr>
        <w:t>3</w:t>
      </w:r>
      <w:r w:rsidRPr="002C346D">
        <w:rPr>
          <w:rFonts w:ascii="仿宋" w:eastAsia="仿宋" w:hAnsi="仿宋"/>
          <w:sz w:val="32"/>
          <w:szCs w:val="32"/>
        </w:rPr>
        <w:t xml:space="preserve"> </w:t>
      </w:r>
      <w:proofErr w:type="gramStart"/>
      <w:r w:rsidRPr="002C346D">
        <w:rPr>
          <w:rFonts w:ascii="仿宋" w:eastAsia="仿宋" w:hAnsi="仿宋"/>
          <w:sz w:val="32"/>
          <w:szCs w:val="32"/>
        </w:rPr>
        <w:t>个</w:t>
      </w:r>
      <w:proofErr w:type="gramEnd"/>
      <w:r w:rsidR="009A7901">
        <w:rPr>
          <w:rFonts w:ascii="仿宋" w:eastAsia="仿宋" w:hAnsi="仿宋" w:hint="eastAsia"/>
          <w:sz w:val="32"/>
          <w:szCs w:val="32"/>
        </w:rPr>
        <w:t>；美术室3个，陶艺室1个。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2C346D">
        <w:rPr>
          <w:rFonts w:ascii="仿宋" w:eastAsia="仿宋" w:hAnsi="仿宋" w:hint="eastAsia"/>
          <w:b/>
          <w:sz w:val="32"/>
          <w:szCs w:val="32"/>
        </w:rPr>
        <w:t>二、主要举措和成效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（一）学校重视艺术教育经费的投入，不断改善艺术教育条件，本学年投入经费 5 万余元，用于艺术教育教学及各项比赛， 确保艺术教育发展的基本需要。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（二）加强师资队伍建设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学校现有美术教师 7 名、音乐教师 6 名，为了保证艺术教育质量，学校选派</w:t>
      </w:r>
      <w:r w:rsidRPr="002C346D">
        <w:rPr>
          <w:rFonts w:ascii="仿宋" w:eastAsia="仿宋" w:hAnsi="仿宋" w:hint="eastAsia"/>
          <w:sz w:val="32"/>
          <w:szCs w:val="32"/>
        </w:rPr>
        <w:t>艺术教师参加省地市组织的各项培训学习。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（三）各项艺术课程建设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1.</w:t>
      </w:r>
      <w:r w:rsidRPr="002C346D">
        <w:rPr>
          <w:rFonts w:ascii="仿宋" w:eastAsia="仿宋" w:hAnsi="仿宋"/>
          <w:b/>
          <w:sz w:val="32"/>
          <w:szCs w:val="32"/>
        </w:rPr>
        <w:t>艺术课程建设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我校严格执行课程计划，按要求开齐开足艺术课程。1</w:t>
      </w:r>
      <w:r w:rsidRPr="002C346D">
        <w:rPr>
          <w:rFonts w:ascii="仿宋" w:eastAsia="仿宋" w:hAnsi="仿宋" w:hint="eastAsia"/>
          <w:sz w:val="32"/>
          <w:szCs w:val="32"/>
        </w:rPr>
        <w:t>级部</w:t>
      </w:r>
      <w:r w:rsidR="009A7901">
        <w:rPr>
          <w:rFonts w:ascii="仿宋" w:eastAsia="仿宋" w:hAnsi="仿宋"/>
          <w:sz w:val="32"/>
          <w:szCs w:val="32"/>
        </w:rPr>
        <w:t>9</w:t>
      </w:r>
      <w:r w:rsidRPr="002C346D">
        <w:rPr>
          <w:rFonts w:ascii="仿宋" w:eastAsia="仿宋" w:hAnsi="仿宋" w:hint="eastAsia"/>
          <w:sz w:val="32"/>
          <w:szCs w:val="32"/>
        </w:rPr>
        <w:t>个班</w:t>
      </w:r>
      <w:r w:rsidR="009A7901">
        <w:rPr>
          <w:rFonts w:ascii="仿宋" w:eastAsia="仿宋" w:hAnsi="仿宋" w:hint="eastAsia"/>
          <w:sz w:val="32"/>
          <w:szCs w:val="32"/>
        </w:rPr>
        <w:t>，</w:t>
      </w:r>
      <w:r w:rsidRPr="002C346D">
        <w:rPr>
          <w:rFonts w:ascii="仿宋" w:eastAsia="仿宋" w:hAnsi="仿宋" w:hint="eastAsia"/>
          <w:sz w:val="32"/>
          <w:szCs w:val="32"/>
        </w:rPr>
        <w:t>2</w:t>
      </w:r>
      <w:r w:rsidRPr="002C346D">
        <w:rPr>
          <w:rFonts w:ascii="仿宋" w:eastAsia="仿宋" w:hAnsi="仿宋"/>
          <w:sz w:val="32"/>
          <w:szCs w:val="32"/>
        </w:rPr>
        <w:t xml:space="preserve">级部共 </w:t>
      </w:r>
      <w:r w:rsidR="009A7901">
        <w:rPr>
          <w:rFonts w:ascii="仿宋" w:eastAsia="仿宋" w:hAnsi="仿宋"/>
          <w:sz w:val="32"/>
          <w:szCs w:val="32"/>
        </w:rPr>
        <w:t>10</w:t>
      </w:r>
      <w:r w:rsidRPr="002C346D">
        <w:rPr>
          <w:rFonts w:ascii="仿宋" w:eastAsia="仿宋" w:hAnsi="仿宋"/>
          <w:sz w:val="32"/>
          <w:szCs w:val="32"/>
        </w:rPr>
        <w:t xml:space="preserve"> </w:t>
      </w:r>
      <w:proofErr w:type="gramStart"/>
      <w:r w:rsidRPr="002C346D">
        <w:rPr>
          <w:rFonts w:ascii="仿宋" w:eastAsia="仿宋" w:hAnsi="仿宋"/>
          <w:sz w:val="32"/>
          <w:szCs w:val="32"/>
        </w:rPr>
        <w:t>个</w:t>
      </w:r>
      <w:proofErr w:type="gramEnd"/>
      <w:r w:rsidRPr="002C346D">
        <w:rPr>
          <w:rFonts w:ascii="仿宋" w:eastAsia="仿宋" w:hAnsi="仿宋"/>
          <w:sz w:val="32"/>
          <w:szCs w:val="32"/>
        </w:rPr>
        <w:t>班</w:t>
      </w:r>
      <w:r w:rsidR="009A7901">
        <w:rPr>
          <w:rFonts w:ascii="仿宋" w:eastAsia="仿宋" w:hAnsi="仿宋" w:hint="eastAsia"/>
          <w:sz w:val="32"/>
          <w:szCs w:val="32"/>
        </w:rPr>
        <w:t>，</w:t>
      </w:r>
      <w:r w:rsidR="009A7901" w:rsidRPr="002C346D">
        <w:rPr>
          <w:rFonts w:ascii="仿宋" w:eastAsia="仿宋" w:hAnsi="仿宋"/>
          <w:sz w:val="32"/>
          <w:szCs w:val="32"/>
        </w:rPr>
        <w:t xml:space="preserve">3 </w:t>
      </w:r>
      <w:r w:rsidR="009A7901">
        <w:rPr>
          <w:rFonts w:ascii="仿宋" w:eastAsia="仿宋" w:hAnsi="仿宋" w:hint="eastAsia"/>
          <w:sz w:val="32"/>
          <w:szCs w:val="32"/>
        </w:rPr>
        <w:t>—</w:t>
      </w:r>
      <w:r w:rsidRPr="002C346D">
        <w:rPr>
          <w:rFonts w:ascii="仿宋" w:eastAsia="仿宋" w:hAnsi="仿宋"/>
          <w:sz w:val="32"/>
          <w:szCs w:val="32"/>
        </w:rPr>
        <w:t>5 级部</w:t>
      </w:r>
      <w:r w:rsidR="009A7901">
        <w:rPr>
          <w:rFonts w:ascii="仿宋" w:eastAsia="仿宋" w:hAnsi="仿宋" w:hint="eastAsia"/>
          <w:sz w:val="32"/>
          <w:szCs w:val="32"/>
        </w:rPr>
        <w:t>各8</w:t>
      </w:r>
      <w:r w:rsidRPr="002C346D">
        <w:rPr>
          <w:rFonts w:ascii="仿宋" w:eastAsia="仿宋" w:hAnsi="仿宋"/>
          <w:sz w:val="32"/>
          <w:szCs w:val="32"/>
        </w:rPr>
        <w:t>个班，每班的音乐课、美术课每周 2 课时，其他艺术课程每周 1 课时。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2.</w:t>
      </w:r>
      <w:r w:rsidRPr="002C346D">
        <w:rPr>
          <w:rFonts w:ascii="仿宋" w:eastAsia="仿宋" w:hAnsi="仿宋"/>
          <w:b/>
          <w:sz w:val="32"/>
          <w:szCs w:val="32"/>
        </w:rPr>
        <w:t>艺术教育管理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为了全面做好学校艺术教育工作，学校制订了艺术活动制度、计划、方案等，确保艺术教育工作正常有序进行。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3.</w:t>
      </w:r>
      <w:r w:rsidRPr="002C346D">
        <w:rPr>
          <w:rFonts w:ascii="仿宋" w:eastAsia="仿宋" w:hAnsi="仿宋"/>
          <w:b/>
          <w:sz w:val="32"/>
          <w:szCs w:val="32"/>
        </w:rPr>
        <w:t>课外艺术活动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简述学校课外艺术活动开展情况。如：我校结合十一国庆节开展了国庆节活动，对学生进行爱国主义教育；结合元旦开展了庆新年活</w:t>
      </w:r>
      <w:r w:rsidRPr="002C346D">
        <w:rPr>
          <w:rFonts w:ascii="仿宋" w:eastAsia="仿宋" w:hAnsi="仿宋"/>
          <w:sz w:val="32"/>
          <w:szCs w:val="32"/>
        </w:rPr>
        <w:lastRenderedPageBreak/>
        <w:t>动，对学生进行传统文化教育；结合端午节，对学生进行传统文化教育。学校根据自身条件，每年举办 2 次综合性的校园艺术节活动：一次是六一儿童节庆祝活动，一次是迎新年庆祝活动。学校设置了声乐、舞蹈、器等多种形式的兴趣小组，声乐小组 40 人，舞蹈小组 30 人，器乐 30 人。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 w:hint="eastAsia"/>
          <w:sz w:val="32"/>
          <w:szCs w:val="32"/>
        </w:rPr>
        <w:t>本年度以“</w:t>
      </w:r>
      <w:r w:rsidR="009A7901">
        <w:rPr>
          <w:rFonts w:ascii="仿宋" w:eastAsia="仿宋" w:hAnsi="仿宋" w:hint="eastAsia"/>
          <w:sz w:val="32"/>
          <w:szCs w:val="32"/>
        </w:rPr>
        <w:t>牢记党的教导 争做强国少年</w:t>
      </w:r>
      <w:r w:rsidRPr="002C346D">
        <w:rPr>
          <w:rFonts w:ascii="仿宋" w:eastAsia="仿宋" w:hAnsi="仿宋" w:hint="eastAsia"/>
          <w:sz w:val="32"/>
          <w:szCs w:val="32"/>
        </w:rPr>
        <w:t>”为主题，结合节假日、纪念日组织开展</w:t>
      </w:r>
      <w:r w:rsidR="009A7901">
        <w:rPr>
          <w:rFonts w:ascii="仿宋" w:eastAsia="仿宋" w:hAnsi="仿宋"/>
          <w:sz w:val="32"/>
          <w:szCs w:val="32"/>
        </w:rPr>
        <w:t>4</w:t>
      </w:r>
      <w:r w:rsidRPr="002C346D">
        <w:rPr>
          <w:rFonts w:ascii="仿宋" w:eastAsia="仿宋" w:hAnsi="仿宋" w:hint="eastAsia"/>
          <w:sz w:val="32"/>
          <w:szCs w:val="32"/>
        </w:rPr>
        <w:t>0多项队员喜欢的艺术创新系列活动：开学典礼暨第</w:t>
      </w:r>
      <w:r w:rsidR="009A7901">
        <w:rPr>
          <w:rFonts w:ascii="仿宋" w:eastAsia="仿宋" w:hAnsi="仿宋"/>
          <w:sz w:val="32"/>
          <w:szCs w:val="32"/>
        </w:rPr>
        <w:t>40</w:t>
      </w:r>
      <w:r w:rsidRPr="002C346D">
        <w:rPr>
          <w:rFonts w:ascii="仿宋" w:eastAsia="仿宋" w:hAnsi="仿宋" w:hint="eastAsia"/>
          <w:sz w:val="32"/>
          <w:szCs w:val="32"/>
        </w:rPr>
        <w:t>个教师节庆祝活动</w:t>
      </w:r>
      <w:r w:rsidR="009A7901">
        <w:rPr>
          <w:rFonts w:ascii="仿宋" w:eastAsia="仿宋" w:hAnsi="仿宋" w:hint="eastAsia"/>
          <w:sz w:val="32"/>
          <w:szCs w:val="32"/>
        </w:rPr>
        <w:t>、</w:t>
      </w:r>
      <w:r w:rsidRPr="002C346D">
        <w:rPr>
          <w:rFonts w:ascii="仿宋" w:eastAsia="仿宋" w:hAnsi="仿宋" w:hint="eastAsia"/>
          <w:sz w:val="32"/>
          <w:szCs w:val="32"/>
        </w:rPr>
        <w:t>学雷锋主题教育活动</w:t>
      </w:r>
      <w:r w:rsidR="009A7901">
        <w:rPr>
          <w:rFonts w:ascii="仿宋" w:eastAsia="仿宋" w:hAnsi="仿宋" w:hint="eastAsia"/>
          <w:sz w:val="32"/>
          <w:szCs w:val="32"/>
        </w:rPr>
        <w:t>、</w:t>
      </w:r>
      <w:r w:rsidRPr="002C346D">
        <w:rPr>
          <w:rFonts w:ascii="仿宋" w:eastAsia="仿宋" w:hAnsi="仿宋" w:hint="eastAsia"/>
          <w:sz w:val="32"/>
          <w:szCs w:val="32"/>
        </w:rPr>
        <w:t>远足活动</w:t>
      </w:r>
      <w:r w:rsidR="009A7901">
        <w:rPr>
          <w:rFonts w:ascii="仿宋" w:eastAsia="仿宋" w:hAnsi="仿宋" w:hint="eastAsia"/>
          <w:sz w:val="32"/>
          <w:szCs w:val="32"/>
        </w:rPr>
        <w:t>、</w:t>
      </w:r>
      <w:r w:rsidRPr="002C346D">
        <w:rPr>
          <w:rFonts w:ascii="仿宋" w:eastAsia="仿宋" w:hAnsi="仿宋" w:hint="eastAsia"/>
          <w:sz w:val="32"/>
          <w:szCs w:val="32"/>
        </w:rPr>
        <w:t>艺术节展演活动</w:t>
      </w:r>
      <w:r w:rsidR="009A7901">
        <w:rPr>
          <w:rFonts w:ascii="仿宋" w:eastAsia="仿宋" w:hAnsi="仿宋" w:hint="eastAsia"/>
          <w:sz w:val="32"/>
          <w:szCs w:val="32"/>
        </w:rPr>
        <w:t>、庆六一</w:t>
      </w:r>
      <w:r w:rsidRPr="002C346D">
        <w:rPr>
          <w:rFonts w:ascii="仿宋" w:eastAsia="仿宋" w:hAnsi="仿宋" w:hint="eastAsia"/>
          <w:sz w:val="32"/>
          <w:szCs w:val="32"/>
        </w:rPr>
        <w:t>庆七一</w:t>
      </w:r>
      <w:r w:rsidR="009A7901">
        <w:rPr>
          <w:rFonts w:ascii="仿宋" w:eastAsia="仿宋" w:hAnsi="仿宋" w:hint="eastAsia"/>
          <w:sz w:val="32"/>
          <w:szCs w:val="32"/>
        </w:rPr>
        <w:t>文艺汇演</w:t>
      </w:r>
      <w:r w:rsidRPr="002C346D">
        <w:rPr>
          <w:rFonts w:ascii="仿宋" w:eastAsia="仿宋" w:hAnsi="仿宋" w:hint="eastAsia"/>
          <w:sz w:val="32"/>
          <w:szCs w:val="32"/>
        </w:rPr>
        <w:t>活动</w:t>
      </w:r>
      <w:r w:rsidR="009A7901">
        <w:rPr>
          <w:rFonts w:ascii="仿宋" w:eastAsia="仿宋" w:hAnsi="仿宋" w:hint="eastAsia"/>
          <w:sz w:val="32"/>
          <w:szCs w:val="32"/>
        </w:rPr>
        <w:t>、</w:t>
      </w:r>
      <w:r w:rsidR="009A7901" w:rsidRPr="002C346D">
        <w:rPr>
          <w:rFonts w:ascii="仿宋" w:eastAsia="仿宋" w:hAnsi="仿宋" w:hint="eastAsia"/>
          <w:sz w:val="32"/>
          <w:szCs w:val="32"/>
        </w:rPr>
        <w:t xml:space="preserve"> </w:t>
      </w:r>
      <w:r w:rsidRPr="002C346D">
        <w:rPr>
          <w:rFonts w:ascii="仿宋" w:eastAsia="仿宋" w:hAnsi="仿宋" w:hint="eastAsia"/>
          <w:sz w:val="32"/>
          <w:szCs w:val="32"/>
        </w:rPr>
        <w:t>“歌声满校园 唱响主旋律”班级合唱和课堂器乐比赛活动等。各项活动的开展全面提高了队员们的综合素质，推进了我校的艺术教育工作。</w:t>
      </w:r>
      <w:r w:rsidRPr="002C346D">
        <w:rPr>
          <w:rFonts w:ascii="仿宋" w:eastAsia="仿宋" w:hAnsi="仿宋"/>
          <w:sz w:val="32"/>
          <w:szCs w:val="32"/>
        </w:rPr>
        <w:t>我们学校的体育教学和活动不断创新， 每周启动“奔跑吧，少年！”周三体育比赛日活动和体育专项训练，因为有了体育比赛，校园充满了活力，队员们的精神状态、身体素质大为改善。每天早晨进行早操活动，依据低年级学生的年龄特点，设置丰富多彩的体育活动项目，学生们或奔跑、或跳绳、或打球，活力满满的一天从早操开始了。</w:t>
      </w:r>
    </w:p>
    <w:p w:rsidR="003A7369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4.</w:t>
      </w:r>
      <w:r w:rsidRPr="002C346D">
        <w:rPr>
          <w:rFonts w:ascii="仿宋" w:eastAsia="仿宋" w:hAnsi="仿宋" w:hint="eastAsia"/>
          <w:b/>
          <w:sz w:val="32"/>
          <w:szCs w:val="32"/>
        </w:rPr>
        <w:t>校园文化艺术环境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 w:hint="eastAsia"/>
          <w:sz w:val="32"/>
          <w:szCs w:val="32"/>
        </w:rPr>
        <w:t>学校东侧文化墙是专门为艺术长廊，每学期定期更换内容，对学生的艺术发展做好积极宣传。</w:t>
      </w:r>
      <w:r w:rsidR="009A7901">
        <w:rPr>
          <w:rFonts w:ascii="仿宋" w:eastAsia="仿宋" w:hAnsi="仿宋" w:hint="eastAsia"/>
          <w:sz w:val="32"/>
          <w:szCs w:val="32"/>
        </w:rPr>
        <w:t>音乐教室、乐器室、美术教室专用教室艺术氛围浓厚。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5.</w:t>
      </w:r>
      <w:r w:rsidRPr="002C346D">
        <w:rPr>
          <w:rFonts w:ascii="仿宋" w:eastAsia="仿宋" w:hAnsi="仿宋" w:hint="eastAsia"/>
          <w:b/>
          <w:sz w:val="32"/>
          <w:szCs w:val="32"/>
        </w:rPr>
        <w:t>重点项目推进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艺术教育活动在学校的统一指导下，充分发挥学生的积极性、主动性、创造性，开展一系列形式多样的有利于学生全面发展的 健康、积极、文明、高雅的各类活动，要求层层发动，班班开展、人参与。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2C346D">
        <w:rPr>
          <w:rFonts w:ascii="仿宋" w:eastAsia="仿宋" w:hAnsi="仿宋"/>
          <w:b/>
          <w:sz w:val="32"/>
          <w:szCs w:val="32"/>
        </w:rPr>
        <w:lastRenderedPageBreak/>
        <w:t>（四）学校艺术教育</w:t>
      </w:r>
      <w:r w:rsidR="009A7901">
        <w:rPr>
          <w:rFonts w:ascii="仿宋" w:eastAsia="仿宋" w:hAnsi="仿宋" w:hint="eastAsia"/>
          <w:b/>
          <w:sz w:val="32"/>
          <w:szCs w:val="32"/>
        </w:rPr>
        <w:t>评价</w:t>
      </w:r>
      <w:r w:rsidRPr="002C346D">
        <w:rPr>
          <w:rFonts w:ascii="仿宋" w:eastAsia="仿宋" w:hAnsi="仿宋"/>
          <w:b/>
          <w:sz w:val="32"/>
          <w:szCs w:val="32"/>
        </w:rPr>
        <w:t>制度</w:t>
      </w:r>
      <w:r w:rsidRPr="002C346D">
        <w:rPr>
          <w:rFonts w:ascii="仿宋" w:eastAsia="仿宋" w:hAnsi="仿宋" w:hint="eastAsia"/>
          <w:b/>
          <w:sz w:val="32"/>
          <w:szCs w:val="32"/>
        </w:rPr>
        <w:t xml:space="preserve">   </w:t>
      </w:r>
    </w:p>
    <w:p w:rsidR="00F17681" w:rsidRPr="00F17681" w:rsidRDefault="00F17681" w:rsidP="00F17681">
      <w:pPr>
        <w:spacing w:line="360" w:lineRule="auto"/>
        <w:ind w:firstLineChars="200" w:firstLine="640"/>
        <w:rPr>
          <w:rFonts w:ascii="仿宋" w:eastAsia="仿宋" w:hAnsi="仿宋" w:hint="eastAsia"/>
          <w:sz w:val="32"/>
          <w:szCs w:val="32"/>
        </w:rPr>
      </w:pPr>
      <w:r w:rsidRPr="00F17681">
        <w:rPr>
          <w:rFonts w:ascii="仿宋" w:eastAsia="仿宋" w:hAnsi="仿宋" w:hint="eastAsia"/>
          <w:sz w:val="32"/>
          <w:szCs w:val="32"/>
        </w:rPr>
        <w:t>以培养学生审美与人文素养为核心，构建多元化、全过程评价体系。</w:t>
      </w:r>
    </w:p>
    <w:p w:rsidR="00F17681" w:rsidRPr="00F17681" w:rsidRDefault="00F17681" w:rsidP="00F1768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1.</w:t>
      </w:r>
      <w:r w:rsidRPr="00F17681">
        <w:rPr>
          <w:rFonts w:ascii="仿宋" w:eastAsia="仿宋" w:hAnsi="仿宋"/>
          <w:sz w:val="32"/>
          <w:szCs w:val="32"/>
        </w:rPr>
        <w:t>评价内容：涵盖审美感知（发现自然与艺术之美）、艺术表现（绘画、演唱等技能实践）、创意创造（主题作品创编）、文化理解（中华优秀传统文化认知）等维度，聚焦核心素养。</w:t>
      </w:r>
    </w:p>
    <w:p w:rsidR="00F17681" w:rsidRPr="00F17681" w:rsidRDefault="00F17681" w:rsidP="00F1768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2.</w:t>
      </w:r>
      <w:r w:rsidRPr="00F17681">
        <w:rPr>
          <w:rFonts w:ascii="仿宋" w:eastAsia="仿宋" w:hAnsi="仿宋"/>
          <w:sz w:val="32"/>
          <w:szCs w:val="32"/>
        </w:rPr>
        <w:t>评价方式：融合过程性评价（课堂参与、作品集、校园活动表现）与终结性评价（学期技能展示、审美赏析表达），结合学生自评、同学互评、教师点评及家长反馈，多主体协同。</w:t>
      </w:r>
    </w:p>
    <w:p w:rsidR="00F17681" w:rsidRDefault="00F17681" w:rsidP="00F17681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3.</w:t>
      </w:r>
      <w:r w:rsidRPr="00F17681">
        <w:rPr>
          <w:rFonts w:ascii="仿宋" w:eastAsia="仿宋" w:hAnsi="仿宋"/>
          <w:sz w:val="32"/>
          <w:szCs w:val="32"/>
        </w:rPr>
        <w:t>评价原则：立足发展性，关注个体差异与进步成长，强调实践性（融入美术馆参观、社区文化活动等场景），</w:t>
      </w:r>
      <w:proofErr w:type="gramStart"/>
      <w:r w:rsidRPr="00F17681">
        <w:rPr>
          <w:rFonts w:ascii="仿宋" w:eastAsia="仿宋" w:hAnsi="仿宋"/>
          <w:sz w:val="32"/>
          <w:szCs w:val="32"/>
        </w:rPr>
        <w:t>以评促教</w:t>
      </w:r>
      <w:proofErr w:type="gramEnd"/>
      <w:r w:rsidRPr="00F17681">
        <w:rPr>
          <w:rFonts w:ascii="仿宋" w:eastAsia="仿宋" w:hAnsi="仿宋"/>
          <w:sz w:val="32"/>
          <w:szCs w:val="32"/>
        </w:rPr>
        <w:t>、</w:t>
      </w:r>
      <w:proofErr w:type="gramStart"/>
      <w:r w:rsidRPr="00F17681">
        <w:rPr>
          <w:rFonts w:ascii="仿宋" w:eastAsia="仿宋" w:hAnsi="仿宋"/>
          <w:sz w:val="32"/>
          <w:szCs w:val="32"/>
        </w:rPr>
        <w:t>以评促学</w:t>
      </w:r>
      <w:proofErr w:type="gramEnd"/>
      <w:r w:rsidRPr="00F17681">
        <w:rPr>
          <w:rFonts w:ascii="仿宋" w:eastAsia="仿宋" w:hAnsi="仿宋"/>
          <w:sz w:val="32"/>
          <w:szCs w:val="32"/>
        </w:rPr>
        <w:t>，助力“以美育人”目标落地。</w:t>
      </w:r>
    </w:p>
    <w:p w:rsidR="003A7369" w:rsidRPr="002C346D" w:rsidRDefault="003A7369" w:rsidP="003A736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346D">
        <w:rPr>
          <w:rFonts w:ascii="仿宋" w:eastAsia="仿宋" w:hAnsi="仿宋"/>
          <w:sz w:val="32"/>
          <w:szCs w:val="32"/>
        </w:rPr>
        <w:t>本学年我校师生参加艺术展演活动，取得优异的成果。对加校内外文化艺术节、各级各类文艺竞赛中获奖的学生、教师和团体，都按照学校相关的制度进行评比和奖励。</w:t>
      </w:r>
    </w:p>
    <w:p w:rsidR="003A7369" w:rsidRPr="002C346D" w:rsidRDefault="003A7369" w:rsidP="003A7369">
      <w:pPr>
        <w:spacing w:line="360" w:lineRule="auto"/>
        <w:ind w:firstLineChars="200" w:firstLine="643"/>
        <w:rPr>
          <w:rFonts w:ascii="仿宋" w:eastAsia="仿宋" w:hAnsi="仿宋"/>
          <w:b/>
          <w:sz w:val="32"/>
          <w:szCs w:val="32"/>
        </w:rPr>
      </w:pPr>
      <w:r w:rsidRPr="002C346D">
        <w:rPr>
          <w:rFonts w:ascii="仿宋" w:eastAsia="仿宋" w:hAnsi="仿宋" w:hint="eastAsia"/>
          <w:b/>
          <w:sz w:val="32"/>
          <w:szCs w:val="32"/>
        </w:rPr>
        <w:t>（五）</w:t>
      </w:r>
      <w:r w:rsidRPr="002C346D">
        <w:rPr>
          <w:rFonts w:ascii="仿宋" w:eastAsia="仿宋" w:hAnsi="仿宋"/>
          <w:b/>
          <w:sz w:val="32"/>
          <w:szCs w:val="32"/>
        </w:rPr>
        <w:t>本学年艺术素质测评结果</w:t>
      </w:r>
    </w:p>
    <w:tbl>
      <w:tblPr>
        <w:tblStyle w:val="TableNormal"/>
        <w:tblW w:w="9515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2"/>
        <w:gridCol w:w="1559"/>
        <w:gridCol w:w="1559"/>
        <w:gridCol w:w="1418"/>
        <w:gridCol w:w="1559"/>
        <w:gridCol w:w="1568"/>
      </w:tblGrid>
      <w:tr w:rsidR="003A7369" w:rsidRPr="002C346D" w:rsidTr="00A63350">
        <w:trPr>
          <w:trHeight w:val="561"/>
        </w:trPr>
        <w:tc>
          <w:tcPr>
            <w:tcW w:w="1852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学校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项目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proofErr w:type="spellStart"/>
            <w:r w:rsidRPr="002C346D">
              <w:rPr>
                <w:rFonts w:ascii="仿宋" w:eastAsia="仿宋" w:hAnsi="仿宋"/>
                <w:sz w:val="32"/>
                <w:szCs w:val="32"/>
              </w:rPr>
              <w:t>优秀率</w:t>
            </w:r>
            <w:proofErr w:type="spellEnd"/>
          </w:p>
        </w:tc>
        <w:tc>
          <w:tcPr>
            <w:tcW w:w="1418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proofErr w:type="spellStart"/>
            <w:r w:rsidRPr="002C346D">
              <w:rPr>
                <w:rFonts w:ascii="仿宋" w:eastAsia="仿宋" w:hAnsi="仿宋"/>
                <w:sz w:val="32"/>
                <w:szCs w:val="32"/>
              </w:rPr>
              <w:t>良好率</w:t>
            </w:r>
            <w:proofErr w:type="spellEnd"/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proofErr w:type="spellStart"/>
            <w:r w:rsidRPr="002C346D">
              <w:rPr>
                <w:rFonts w:ascii="仿宋" w:eastAsia="仿宋" w:hAnsi="仿宋"/>
                <w:sz w:val="32"/>
                <w:szCs w:val="32"/>
              </w:rPr>
              <w:t>合格率</w:t>
            </w:r>
            <w:proofErr w:type="spellEnd"/>
          </w:p>
        </w:tc>
        <w:tc>
          <w:tcPr>
            <w:tcW w:w="1568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proofErr w:type="spellStart"/>
            <w:r w:rsidRPr="002C346D">
              <w:rPr>
                <w:rFonts w:ascii="仿宋" w:eastAsia="仿宋" w:hAnsi="仿宋"/>
                <w:sz w:val="32"/>
                <w:szCs w:val="32"/>
              </w:rPr>
              <w:t>不合格率</w:t>
            </w:r>
            <w:proofErr w:type="spellEnd"/>
          </w:p>
        </w:tc>
      </w:tr>
      <w:tr w:rsidR="003A7369" w:rsidRPr="002C346D" w:rsidTr="00A63350">
        <w:trPr>
          <w:trHeight w:val="558"/>
        </w:trPr>
        <w:tc>
          <w:tcPr>
            <w:tcW w:w="1852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实验小学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音乐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3</w:t>
            </w:r>
            <w:r w:rsidR="009A7901">
              <w:rPr>
                <w:rFonts w:ascii="仿宋" w:eastAsia="仿宋" w:hAnsi="仿宋"/>
                <w:sz w:val="32"/>
                <w:szCs w:val="32"/>
              </w:rPr>
              <w:t>8</w:t>
            </w:r>
            <w:r w:rsidRPr="002C346D">
              <w:rPr>
                <w:rFonts w:ascii="仿宋" w:eastAsia="仿宋" w:hAnsi="仿宋"/>
                <w:sz w:val="32"/>
                <w:szCs w:val="32"/>
              </w:rPr>
              <w:t>%</w:t>
            </w:r>
          </w:p>
        </w:tc>
        <w:tc>
          <w:tcPr>
            <w:tcW w:w="1418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50%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10</w:t>
            </w:r>
            <w:r w:rsidRPr="002C346D">
              <w:rPr>
                <w:rFonts w:ascii="仿宋" w:eastAsia="仿宋" w:hAnsi="仿宋"/>
                <w:sz w:val="32"/>
                <w:szCs w:val="32"/>
              </w:rPr>
              <w:t>0%</w:t>
            </w:r>
          </w:p>
        </w:tc>
        <w:tc>
          <w:tcPr>
            <w:tcW w:w="1568" w:type="dxa"/>
          </w:tcPr>
          <w:p w:rsidR="003A7369" w:rsidRPr="002C346D" w:rsidRDefault="003A7369" w:rsidP="00A63350">
            <w:pPr>
              <w:spacing w:line="360" w:lineRule="auto"/>
              <w:ind w:firstLineChars="200" w:firstLine="640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0%</w:t>
            </w:r>
          </w:p>
        </w:tc>
      </w:tr>
      <w:tr w:rsidR="003A7369" w:rsidRPr="002C346D" w:rsidTr="00A63350">
        <w:trPr>
          <w:trHeight w:val="561"/>
        </w:trPr>
        <w:tc>
          <w:tcPr>
            <w:tcW w:w="1852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实验小学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  <w:lang w:eastAsia="zh-CN"/>
              </w:rPr>
              <w:t>美术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3</w:t>
            </w:r>
            <w:r w:rsidR="009A7901">
              <w:rPr>
                <w:rFonts w:ascii="仿宋" w:eastAsia="仿宋" w:hAnsi="仿宋"/>
                <w:sz w:val="32"/>
                <w:szCs w:val="32"/>
              </w:rPr>
              <w:t>6</w:t>
            </w:r>
            <w:r w:rsidRPr="002C346D">
              <w:rPr>
                <w:rFonts w:ascii="仿宋" w:eastAsia="仿宋" w:hAnsi="仿宋"/>
                <w:sz w:val="32"/>
                <w:szCs w:val="32"/>
              </w:rPr>
              <w:t>%</w:t>
            </w:r>
          </w:p>
        </w:tc>
        <w:tc>
          <w:tcPr>
            <w:tcW w:w="1418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50%</w:t>
            </w:r>
          </w:p>
        </w:tc>
        <w:tc>
          <w:tcPr>
            <w:tcW w:w="1559" w:type="dxa"/>
          </w:tcPr>
          <w:p w:rsidR="003A7369" w:rsidRPr="002C346D" w:rsidRDefault="003A7369" w:rsidP="00A63350">
            <w:pPr>
              <w:spacing w:line="360" w:lineRule="auto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/>
                <w:sz w:val="32"/>
                <w:szCs w:val="32"/>
              </w:rPr>
              <w:t>10</w:t>
            </w:r>
            <w:r w:rsidRPr="002C346D">
              <w:rPr>
                <w:rFonts w:ascii="仿宋" w:eastAsia="仿宋" w:hAnsi="仿宋"/>
                <w:sz w:val="32"/>
                <w:szCs w:val="32"/>
              </w:rPr>
              <w:t>0%</w:t>
            </w:r>
          </w:p>
        </w:tc>
        <w:tc>
          <w:tcPr>
            <w:tcW w:w="1568" w:type="dxa"/>
          </w:tcPr>
          <w:p w:rsidR="003A7369" w:rsidRPr="002C346D" w:rsidRDefault="003A7369" w:rsidP="00A63350">
            <w:pPr>
              <w:spacing w:line="360" w:lineRule="auto"/>
              <w:ind w:firstLineChars="200" w:firstLine="640"/>
              <w:rPr>
                <w:rFonts w:ascii="仿宋" w:eastAsia="仿宋" w:hAnsi="仿宋"/>
                <w:sz w:val="32"/>
                <w:szCs w:val="32"/>
              </w:rPr>
            </w:pPr>
            <w:r w:rsidRPr="002C346D">
              <w:rPr>
                <w:rFonts w:ascii="仿宋" w:eastAsia="仿宋" w:hAnsi="仿宋"/>
                <w:sz w:val="32"/>
                <w:szCs w:val="32"/>
              </w:rPr>
              <w:t>0%</w:t>
            </w:r>
          </w:p>
        </w:tc>
      </w:tr>
    </w:tbl>
    <w:p w:rsidR="003A7369" w:rsidRPr="002C346D" w:rsidRDefault="003A7369" w:rsidP="003A7369">
      <w:pPr>
        <w:rPr>
          <w:rFonts w:hint="eastAsia"/>
        </w:rPr>
        <w:sectPr w:rsidR="003A7369" w:rsidRPr="002C346D" w:rsidSect="002C346D">
          <w:pgSz w:w="11910" w:h="16840"/>
          <w:pgMar w:top="1580" w:right="1100" w:bottom="280" w:left="1300" w:header="720" w:footer="720" w:gutter="0"/>
          <w:cols w:space="720"/>
        </w:sectPr>
      </w:pPr>
      <w:bookmarkStart w:id="0" w:name="_GoBack"/>
      <w:bookmarkEnd w:id="0"/>
    </w:p>
    <w:p w:rsidR="00EA1E5C" w:rsidRDefault="00EA1E5C">
      <w:pPr>
        <w:rPr>
          <w:rFonts w:hint="eastAsia"/>
        </w:rPr>
      </w:pPr>
    </w:p>
    <w:sectPr w:rsidR="00EA1E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901" w:rsidRDefault="00787901" w:rsidP="001333FF">
      <w:r>
        <w:separator/>
      </w:r>
    </w:p>
  </w:endnote>
  <w:endnote w:type="continuationSeparator" w:id="0">
    <w:p w:rsidR="00787901" w:rsidRDefault="00787901" w:rsidP="0013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901" w:rsidRDefault="00787901" w:rsidP="001333FF">
      <w:r>
        <w:separator/>
      </w:r>
    </w:p>
  </w:footnote>
  <w:footnote w:type="continuationSeparator" w:id="0">
    <w:p w:rsidR="00787901" w:rsidRDefault="00787901" w:rsidP="00133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69"/>
    <w:rsid w:val="001333FF"/>
    <w:rsid w:val="003A7369"/>
    <w:rsid w:val="00457BFD"/>
    <w:rsid w:val="00787901"/>
    <w:rsid w:val="009A7901"/>
    <w:rsid w:val="00EA1E5C"/>
    <w:rsid w:val="00F1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A54E27"/>
  <w15:chartTrackingRefBased/>
  <w15:docId w15:val="{8E14F81F-CEEA-4030-921F-C9BCFBF7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73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369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1333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333F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333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333F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2025-06-02T01:07:00Z</dcterms:created>
  <dcterms:modified xsi:type="dcterms:W3CDTF">2025-06-02T01:07:00Z</dcterms:modified>
</cp:coreProperties>
</file>