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theme/themeOverride1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571" w:wrap="auto" w:vAnchor="margin" w:hAnchor="text" w:x="3288" w:y="6146"/>
        <w:widowControl w:val="0"/>
        <w:autoSpaceDE w:val="0"/>
        <w:autoSpaceDN w:val="0"/>
        <w:spacing w:before="0" w:after="0" w:line="621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52"/>
        </w:rPr>
      </w:pPr>
      <w:r>
        <w:rPr>
          <w:rFonts w:hint="eastAsia" w:ascii="黑体" w:hAnsi="黑体" w:eastAsia="黑体" w:cs="黑体"/>
          <w:color w:val="000000"/>
          <w:spacing w:val="0"/>
          <w:sz w:val="52"/>
        </w:rPr>
        <w:t>2022</w:t>
      </w:r>
      <w:r>
        <w:rPr>
          <w:rFonts w:hint="eastAsia" w:ascii="黑体" w:hAnsi="黑体" w:eastAsia="黑体" w:cs="黑体"/>
          <w:color w:val="000000"/>
          <w:spacing w:val="-1"/>
          <w:sz w:val="52"/>
        </w:rPr>
        <w:t xml:space="preserve"> </w:t>
      </w:r>
      <w:r>
        <w:rPr>
          <w:rFonts w:hint="eastAsia" w:ascii="黑体" w:hAnsi="黑体" w:eastAsia="黑体" w:cs="黑体"/>
          <w:color w:val="000000"/>
          <w:spacing w:val="0"/>
          <w:sz w:val="52"/>
        </w:rPr>
        <w:t>年烟台市委政法委</w:t>
      </w:r>
    </w:p>
    <w:p>
      <w:pPr>
        <w:framePr w:w="5571" w:wrap="auto" w:vAnchor="margin" w:hAnchor="text" w:x="3288" w:y="6146"/>
        <w:widowControl w:val="0"/>
        <w:autoSpaceDE w:val="0"/>
        <w:autoSpaceDN w:val="0"/>
        <w:spacing w:before="315" w:after="0" w:line="621" w:lineRule="exact"/>
        <w:ind w:left="1625" w:right="0" w:firstLine="0"/>
        <w:jc w:val="left"/>
        <w:rPr>
          <w:rFonts w:hint="eastAsia" w:ascii="黑体" w:hAnsi="黑体" w:eastAsia="黑体" w:cs="黑体"/>
          <w:color w:val="000000"/>
          <w:spacing w:val="0"/>
          <w:sz w:val="52"/>
        </w:rPr>
      </w:pPr>
      <w:r>
        <w:rPr>
          <w:rFonts w:hint="eastAsia" w:ascii="黑体" w:hAnsi="黑体" w:eastAsia="黑体" w:cs="黑体"/>
          <w:color w:val="000000"/>
          <w:spacing w:val="0"/>
          <w:sz w:val="52"/>
          <w:lang w:eastAsia="zh-CN"/>
        </w:rPr>
        <w:t>本级</w:t>
      </w:r>
      <w:r>
        <w:rPr>
          <w:rFonts w:hint="eastAsia" w:ascii="黑体" w:hAnsi="黑体" w:eastAsia="黑体" w:cs="黑体"/>
          <w:color w:val="000000"/>
          <w:spacing w:val="0"/>
          <w:sz w:val="52"/>
        </w:rPr>
        <w:t>预算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60" w:wrap="auto" w:vAnchor="margin" w:hAnchor="text" w:x="5292" w:y="2109"/>
        <w:widowControl w:val="0"/>
        <w:autoSpaceDE w:val="0"/>
        <w:autoSpaceDN w:val="0"/>
        <w:spacing w:before="0" w:after="0" w:line="439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44"/>
        </w:rPr>
      </w:pPr>
      <w:r>
        <w:rPr>
          <w:rFonts w:hint="eastAsia" w:ascii="黑体" w:hAnsi="黑体" w:eastAsia="黑体" w:cs="黑体"/>
          <w:color w:val="000000"/>
          <w:spacing w:val="0"/>
          <w:sz w:val="44"/>
        </w:rPr>
        <w:t>目</w:t>
      </w:r>
      <w:r>
        <w:rPr>
          <w:rFonts w:hint="eastAsia" w:ascii="黑体" w:hAnsi="黑体" w:eastAsia="黑体" w:cs="黑体"/>
          <w:color w:val="000000"/>
          <w:spacing w:val="331"/>
          <w:sz w:val="44"/>
        </w:rPr>
        <w:t xml:space="preserve"> </w:t>
      </w:r>
      <w:r>
        <w:rPr>
          <w:rFonts w:hint="eastAsia" w:ascii="黑体" w:hAnsi="黑体" w:eastAsia="黑体" w:cs="黑体"/>
          <w:color w:val="000000"/>
          <w:spacing w:val="0"/>
          <w:sz w:val="44"/>
        </w:rPr>
        <w:t>录</w:t>
      </w:r>
    </w:p>
    <w:p>
      <w:pPr>
        <w:framePr w:w="3300" w:wrap="auto" w:vAnchor="margin" w:hAnchor="text" w:x="1702" w:y="2758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36"/>
        </w:rPr>
      </w:pPr>
      <w:r>
        <w:rPr>
          <w:rFonts w:hint="eastAsia" w:ascii="黑体" w:hAnsi="黑体" w:eastAsia="黑体" w:cs="黑体"/>
          <w:color w:val="000000"/>
          <w:spacing w:val="0"/>
          <w:sz w:val="36"/>
        </w:rPr>
        <w:t>第一部分</w:t>
      </w:r>
      <w:r>
        <w:rPr>
          <w:rFonts w:hint="eastAsia" w:ascii="黑体" w:hAnsi="黑体" w:eastAsia="黑体" w:cs="黑体"/>
          <w:color w:val="000000"/>
          <w:spacing w:val="90"/>
          <w:sz w:val="36"/>
        </w:rPr>
        <w:t xml:space="preserve"> </w:t>
      </w:r>
      <w:r>
        <w:rPr>
          <w:rFonts w:hint="eastAsia" w:ascii="黑体" w:hAnsi="黑体" w:eastAsia="黑体" w:cs="黑体"/>
          <w:color w:val="000000"/>
          <w:spacing w:val="0"/>
          <w:sz w:val="36"/>
        </w:rPr>
        <w:t>部门概况</w:t>
      </w:r>
    </w:p>
    <w:p>
      <w:pPr>
        <w:framePr w:w="2160" w:wrap="auto" w:vAnchor="margin" w:hAnchor="text" w:x="2340" w:y="337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楷体" w:hAnsi="楷体" w:eastAsia="楷体" w:cs="楷体"/>
          <w:color w:val="000000"/>
          <w:spacing w:val="0"/>
          <w:sz w:val="32"/>
        </w:rPr>
      </w:pPr>
      <w:r>
        <w:rPr>
          <w:rFonts w:hint="eastAsia" w:ascii="楷体" w:hAnsi="楷体" w:eastAsia="楷体" w:cs="楷体"/>
          <w:color w:val="000000"/>
          <w:spacing w:val="0"/>
          <w:sz w:val="32"/>
        </w:rPr>
        <w:t>一、主要职能</w:t>
      </w:r>
    </w:p>
    <w:p>
      <w:pPr>
        <w:framePr w:w="4829" w:wrap="auto" w:vAnchor="margin" w:hAnchor="text" w:x="1702" w:y="3954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hint="eastAsia" w:ascii="楷体" w:hAnsi="楷体" w:eastAsia="楷体" w:cs="楷体"/>
          <w:color w:val="000000"/>
          <w:spacing w:val="0"/>
          <w:sz w:val="32"/>
        </w:rPr>
      </w:pPr>
      <w:r>
        <w:rPr>
          <w:rFonts w:hint="eastAsia" w:ascii="楷体" w:hAnsi="楷体" w:eastAsia="楷体" w:cs="楷体"/>
          <w:color w:val="000000"/>
          <w:spacing w:val="0"/>
          <w:sz w:val="32"/>
        </w:rPr>
        <w:t>二、部门预算单位构成</w:t>
      </w:r>
    </w:p>
    <w:p>
      <w:pPr>
        <w:framePr w:w="4829" w:wrap="auto" w:vAnchor="margin" w:hAnchor="text" w:x="1702" w:y="3954"/>
        <w:widowControl w:val="0"/>
        <w:autoSpaceDE w:val="0"/>
        <w:autoSpaceDN w:val="0"/>
        <w:spacing w:before="224" w:after="0" w:line="360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36"/>
        </w:rPr>
      </w:pPr>
      <w:r>
        <w:rPr>
          <w:rFonts w:hint="eastAsia" w:ascii="黑体" w:hAnsi="黑体" w:eastAsia="黑体" w:cs="黑体"/>
          <w:color w:val="000000"/>
          <w:spacing w:val="0"/>
          <w:sz w:val="36"/>
        </w:rPr>
        <w:t>第二部分</w:t>
      </w:r>
      <w:r>
        <w:rPr>
          <w:rFonts w:hint="eastAsia" w:ascii="黑体" w:hAnsi="黑体" w:eastAsia="黑体" w:cs="黑体"/>
          <w:color w:val="000000"/>
          <w:spacing w:val="90"/>
          <w:sz w:val="36"/>
        </w:rPr>
        <w:t xml:space="preserve"> </w:t>
      </w:r>
      <w:r>
        <w:rPr>
          <w:rFonts w:hint="eastAsia" w:ascii="黑体" w:hAnsi="黑体" w:eastAsia="黑体" w:cs="黑体"/>
          <w:color w:val="000000"/>
          <w:spacing w:val="0"/>
          <w:sz w:val="36"/>
        </w:rPr>
        <w:t>2022</w:t>
      </w:r>
      <w:r>
        <w:rPr>
          <w:rFonts w:hint="eastAsia" w:ascii="黑体" w:hAnsi="黑体" w:eastAsia="黑体" w:cs="黑体"/>
          <w:color w:val="000000"/>
          <w:spacing w:val="-1"/>
          <w:sz w:val="36"/>
        </w:rPr>
        <w:t xml:space="preserve"> </w:t>
      </w:r>
      <w:r>
        <w:rPr>
          <w:rFonts w:hint="eastAsia" w:ascii="黑体" w:hAnsi="黑体" w:eastAsia="黑体" w:cs="黑体"/>
          <w:color w:val="000000"/>
          <w:spacing w:val="0"/>
          <w:sz w:val="36"/>
        </w:rPr>
        <w:t>年部门预算表</w:t>
      </w:r>
    </w:p>
    <w:p>
      <w:pPr>
        <w:framePr w:w="4829" w:wrap="auto" w:vAnchor="margin" w:hAnchor="text" w:x="1702" w:y="3954"/>
        <w:widowControl w:val="0"/>
        <w:autoSpaceDE w:val="0"/>
        <w:autoSpaceDN w:val="0"/>
        <w:spacing w:before="256" w:after="0" w:line="319" w:lineRule="exact"/>
        <w:ind w:left="638" w:right="0" w:firstLine="0"/>
        <w:jc w:val="left"/>
        <w:rPr>
          <w:rFonts w:hint="eastAsia" w:ascii="楷体" w:hAnsi="楷体" w:eastAsia="楷体" w:cs="楷体"/>
          <w:color w:val="000000"/>
          <w:spacing w:val="0"/>
          <w:sz w:val="32"/>
        </w:rPr>
      </w:pPr>
      <w:r>
        <w:rPr>
          <w:rFonts w:hint="eastAsia" w:ascii="楷体" w:hAnsi="楷体" w:eastAsia="楷体" w:cs="楷体"/>
          <w:color w:val="000000"/>
          <w:spacing w:val="0"/>
          <w:sz w:val="32"/>
        </w:rPr>
        <w:t>一、收支预算总表</w:t>
      </w:r>
    </w:p>
    <w:p>
      <w:pPr>
        <w:framePr w:w="2798" w:wrap="auto" w:vAnchor="margin" w:hAnchor="text" w:x="2340" w:y="569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楷体" w:hAnsi="楷体" w:eastAsia="楷体" w:cs="楷体"/>
          <w:color w:val="000000"/>
          <w:spacing w:val="0"/>
          <w:sz w:val="32"/>
        </w:rPr>
      </w:pPr>
      <w:r>
        <w:rPr>
          <w:rFonts w:hint="eastAsia" w:ascii="楷体" w:hAnsi="楷体" w:eastAsia="楷体" w:cs="楷体"/>
          <w:color w:val="000000"/>
          <w:spacing w:val="0"/>
          <w:sz w:val="32"/>
        </w:rPr>
        <w:t>二、收入预算总表</w:t>
      </w:r>
    </w:p>
    <w:p>
      <w:pPr>
        <w:framePr w:w="2798" w:wrap="auto" w:vAnchor="margin" w:hAnchor="text" w:x="2340" w:y="627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楷体" w:hAnsi="楷体" w:eastAsia="楷体" w:cs="楷体"/>
          <w:color w:val="000000"/>
          <w:spacing w:val="0"/>
          <w:sz w:val="32"/>
        </w:rPr>
      </w:pPr>
      <w:r>
        <w:rPr>
          <w:rFonts w:hint="eastAsia" w:ascii="楷体" w:hAnsi="楷体" w:eastAsia="楷体" w:cs="楷体"/>
          <w:color w:val="000000"/>
          <w:spacing w:val="0"/>
          <w:sz w:val="32"/>
        </w:rPr>
        <w:t>三、支出预算总表</w:t>
      </w:r>
    </w:p>
    <w:p>
      <w:pPr>
        <w:framePr w:w="4080" w:wrap="auto" w:vAnchor="margin" w:hAnchor="text" w:x="2340" w:y="685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楷体" w:hAnsi="楷体" w:eastAsia="楷体" w:cs="楷体"/>
          <w:color w:val="000000"/>
          <w:spacing w:val="0"/>
          <w:sz w:val="32"/>
        </w:rPr>
      </w:pPr>
      <w:r>
        <w:rPr>
          <w:rFonts w:hint="eastAsia" w:ascii="楷体" w:hAnsi="楷体" w:eastAsia="楷体" w:cs="楷体"/>
          <w:color w:val="000000"/>
          <w:spacing w:val="0"/>
          <w:sz w:val="32"/>
        </w:rPr>
        <w:t>四、财政拨款收支预算总表</w:t>
      </w:r>
    </w:p>
    <w:p>
      <w:pPr>
        <w:framePr w:w="4080" w:wrap="auto" w:vAnchor="margin" w:hAnchor="text" w:x="2340" w:y="685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楷体" w:hAnsi="楷体" w:eastAsia="楷体" w:cs="楷体"/>
          <w:color w:val="000000"/>
          <w:spacing w:val="0"/>
          <w:sz w:val="32"/>
        </w:rPr>
      </w:pPr>
      <w:r>
        <w:rPr>
          <w:rFonts w:hint="eastAsia" w:ascii="楷体" w:hAnsi="楷体" w:eastAsia="楷体" w:cs="楷体"/>
          <w:color w:val="000000"/>
          <w:spacing w:val="0"/>
          <w:sz w:val="32"/>
        </w:rPr>
        <w:t>五、一般公共预算支出表</w:t>
      </w:r>
    </w:p>
    <w:p>
      <w:pPr>
        <w:framePr w:w="6319" w:wrap="auto" w:vAnchor="margin" w:hAnchor="text" w:x="2340" w:y="801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楷体" w:hAnsi="楷体" w:eastAsia="楷体" w:cs="楷体"/>
          <w:color w:val="000000"/>
          <w:spacing w:val="0"/>
          <w:sz w:val="32"/>
        </w:rPr>
      </w:pPr>
      <w:r>
        <w:rPr>
          <w:rFonts w:hint="eastAsia" w:ascii="楷体" w:hAnsi="楷体" w:eastAsia="楷体" w:cs="楷体"/>
          <w:color w:val="000000"/>
          <w:spacing w:val="0"/>
          <w:sz w:val="32"/>
        </w:rPr>
        <w:t>六、一般公共预算基本支出预算表</w:t>
      </w:r>
    </w:p>
    <w:p>
      <w:pPr>
        <w:framePr w:w="6319" w:wrap="auto" w:vAnchor="margin" w:hAnchor="text" w:x="2340" w:y="8013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楷体" w:hAnsi="楷体" w:eastAsia="楷体" w:cs="楷体"/>
          <w:color w:val="000000"/>
          <w:spacing w:val="0"/>
          <w:sz w:val="32"/>
        </w:rPr>
      </w:pPr>
      <w:r>
        <w:rPr>
          <w:rFonts w:hint="eastAsia" w:ascii="楷体" w:hAnsi="楷体" w:eastAsia="楷体" w:cs="楷体"/>
          <w:color w:val="000000"/>
          <w:spacing w:val="0"/>
          <w:sz w:val="32"/>
        </w:rPr>
        <w:t>七、一般公共预算“三公”经费支出预算表</w:t>
      </w:r>
    </w:p>
    <w:p>
      <w:pPr>
        <w:framePr w:w="6319" w:wrap="auto" w:vAnchor="margin" w:hAnchor="text" w:x="2340" w:y="8013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楷体" w:hAnsi="楷体" w:eastAsia="楷体" w:cs="楷体"/>
          <w:color w:val="000000"/>
          <w:spacing w:val="0"/>
          <w:sz w:val="32"/>
        </w:rPr>
      </w:pPr>
      <w:r>
        <w:rPr>
          <w:rFonts w:hint="eastAsia" w:ascii="楷体" w:hAnsi="楷体" w:eastAsia="楷体" w:cs="楷体"/>
          <w:color w:val="000000"/>
          <w:spacing w:val="0"/>
          <w:sz w:val="32"/>
        </w:rPr>
        <w:t>八、政府性基金预算支出表</w:t>
      </w:r>
    </w:p>
    <w:p>
      <w:pPr>
        <w:framePr w:w="6319" w:wrap="auto" w:vAnchor="margin" w:hAnchor="text" w:x="2340" w:y="8013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hint="eastAsia" w:ascii="楷体" w:hAnsi="楷体" w:eastAsia="楷体" w:cs="楷体"/>
          <w:color w:val="000000"/>
          <w:spacing w:val="0"/>
          <w:sz w:val="32"/>
        </w:rPr>
      </w:pPr>
      <w:r>
        <w:rPr>
          <w:rFonts w:hint="eastAsia" w:ascii="楷体" w:hAnsi="楷体" w:eastAsia="楷体" w:cs="楷体"/>
          <w:color w:val="000000"/>
          <w:spacing w:val="0"/>
          <w:sz w:val="32"/>
        </w:rPr>
        <w:t>九、政府性基金预算基本支出预算表</w:t>
      </w:r>
    </w:p>
    <w:p>
      <w:pPr>
        <w:framePr w:w="6319" w:wrap="auto" w:vAnchor="margin" w:hAnchor="text" w:x="2340" w:y="8013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楷体" w:hAnsi="楷体" w:eastAsia="楷体" w:cs="楷体"/>
          <w:color w:val="000000"/>
          <w:spacing w:val="0"/>
          <w:sz w:val="32"/>
        </w:rPr>
      </w:pPr>
      <w:r>
        <w:rPr>
          <w:rFonts w:hint="eastAsia" w:ascii="楷体" w:hAnsi="楷体" w:eastAsia="楷体" w:cs="楷体"/>
          <w:color w:val="000000"/>
          <w:spacing w:val="0"/>
          <w:sz w:val="32"/>
        </w:rPr>
        <w:t>十、国有资本经营预算支出表</w:t>
      </w:r>
    </w:p>
    <w:p>
      <w:pPr>
        <w:framePr w:w="6319" w:wrap="auto" w:vAnchor="margin" w:hAnchor="text" w:x="2340" w:y="8013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楷体" w:hAnsi="楷体" w:eastAsia="楷体" w:cs="楷体"/>
          <w:color w:val="000000"/>
          <w:spacing w:val="0"/>
          <w:sz w:val="32"/>
        </w:rPr>
      </w:pPr>
      <w:r>
        <w:rPr>
          <w:rFonts w:hint="eastAsia" w:ascii="楷体" w:hAnsi="楷体" w:eastAsia="楷体" w:cs="楷体"/>
          <w:color w:val="000000"/>
          <w:spacing w:val="0"/>
          <w:sz w:val="32"/>
        </w:rPr>
        <w:t>十一、政府采购预算表</w:t>
      </w:r>
    </w:p>
    <w:p>
      <w:pPr>
        <w:framePr w:w="3439" w:wrap="auto" w:vAnchor="margin" w:hAnchor="text" w:x="2340" w:y="1149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楷体" w:hAnsi="楷体" w:eastAsia="楷体" w:cs="楷体"/>
          <w:color w:val="000000"/>
          <w:spacing w:val="0"/>
          <w:sz w:val="32"/>
        </w:rPr>
      </w:pPr>
      <w:r>
        <w:rPr>
          <w:rFonts w:hint="eastAsia" w:ascii="楷体" w:hAnsi="楷体" w:eastAsia="楷体" w:cs="楷体"/>
          <w:color w:val="000000"/>
          <w:spacing w:val="0"/>
          <w:sz w:val="32"/>
        </w:rPr>
        <w:t>十二、基本支出预算表</w:t>
      </w:r>
    </w:p>
    <w:p>
      <w:pPr>
        <w:framePr w:w="3439" w:wrap="auto" w:vAnchor="margin" w:hAnchor="text" w:x="2340" w:y="1207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楷体" w:hAnsi="楷体" w:eastAsia="楷体" w:cs="楷体"/>
          <w:color w:val="000000"/>
          <w:spacing w:val="0"/>
          <w:sz w:val="32"/>
        </w:rPr>
      </w:pPr>
      <w:r>
        <w:rPr>
          <w:rFonts w:hint="eastAsia" w:ascii="楷体" w:hAnsi="楷体" w:eastAsia="楷体" w:cs="楷体"/>
          <w:color w:val="000000"/>
          <w:spacing w:val="0"/>
          <w:sz w:val="32"/>
        </w:rPr>
        <w:t>十三、项目支出预算表</w:t>
      </w:r>
    </w:p>
    <w:p>
      <w:pPr>
        <w:framePr w:w="7709" w:wrap="auto" w:vAnchor="margin" w:hAnchor="text" w:x="1702" w:y="12617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36"/>
        </w:rPr>
      </w:pPr>
      <w:r>
        <w:rPr>
          <w:rFonts w:hint="eastAsia" w:ascii="黑体" w:hAnsi="黑体" w:eastAsia="黑体" w:cs="黑体"/>
          <w:color w:val="000000"/>
          <w:spacing w:val="0"/>
          <w:sz w:val="36"/>
        </w:rPr>
        <w:t>第三部分</w:t>
      </w:r>
      <w:r>
        <w:rPr>
          <w:rFonts w:hint="eastAsia" w:ascii="黑体" w:hAnsi="黑体" w:eastAsia="黑体" w:cs="黑体"/>
          <w:color w:val="000000"/>
          <w:spacing w:val="90"/>
          <w:sz w:val="36"/>
        </w:rPr>
        <w:t xml:space="preserve"> </w:t>
      </w:r>
      <w:r>
        <w:rPr>
          <w:rFonts w:hint="eastAsia" w:ascii="黑体" w:hAnsi="黑体" w:eastAsia="黑体" w:cs="黑体"/>
          <w:color w:val="000000"/>
          <w:spacing w:val="0"/>
          <w:sz w:val="36"/>
        </w:rPr>
        <w:t>2022</w:t>
      </w:r>
      <w:r>
        <w:rPr>
          <w:rFonts w:hint="eastAsia" w:ascii="黑体" w:hAnsi="黑体" w:eastAsia="黑体" w:cs="黑体"/>
          <w:color w:val="000000"/>
          <w:spacing w:val="-1"/>
          <w:sz w:val="36"/>
        </w:rPr>
        <w:t xml:space="preserve"> </w:t>
      </w:r>
      <w:r>
        <w:rPr>
          <w:rFonts w:hint="eastAsia" w:ascii="黑体" w:hAnsi="黑体" w:eastAsia="黑体" w:cs="黑体"/>
          <w:color w:val="000000"/>
          <w:spacing w:val="0"/>
          <w:sz w:val="36"/>
        </w:rPr>
        <w:t>年部门预算情况和重要事项说明</w:t>
      </w:r>
    </w:p>
    <w:p>
      <w:pPr>
        <w:framePr w:w="7709" w:wrap="auto" w:vAnchor="margin" w:hAnchor="text" w:x="1702" w:y="12617"/>
        <w:widowControl w:val="0"/>
        <w:autoSpaceDE w:val="0"/>
        <w:autoSpaceDN w:val="0"/>
        <w:spacing w:before="197" w:after="0" w:line="360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36"/>
        </w:rPr>
      </w:pPr>
      <w:r>
        <w:rPr>
          <w:rFonts w:hint="eastAsia" w:ascii="黑体" w:hAnsi="黑体" w:eastAsia="黑体" w:cs="黑体"/>
          <w:color w:val="000000"/>
          <w:spacing w:val="0"/>
          <w:sz w:val="36"/>
        </w:rPr>
        <w:t>第四部分</w:t>
      </w:r>
      <w:r>
        <w:rPr>
          <w:rFonts w:hint="eastAsia" w:ascii="黑体" w:hAnsi="黑体" w:eastAsia="黑体" w:cs="黑体"/>
          <w:color w:val="000000"/>
          <w:spacing w:val="90"/>
          <w:sz w:val="36"/>
        </w:rPr>
        <w:t xml:space="preserve"> </w:t>
      </w:r>
      <w:r>
        <w:rPr>
          <w:rFonts w:hint="eastAsia" w:ascii="黑体" w:hAnsi="黑体" w:eastAsia="黑体" w:cs="黑体"/>
          <w:color w:val="000000"/>
          <w:spacing w:val="0"/>
          <w:sz w:val="36"/>
        </w:rPr>
        <w:t>名词解释</w:t>
      </w:r>
    </w:p>
    <w:p>
      <w:pPr>
        <w:framePr w:w="1080" w:wrap="auto" w:vAnchor="margin" w:hAnchor="text" w:x="5532" w:y="15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hint="eastAsia" w:ascii="楷体" w:hAnsi="楷体" w:eastAsia="楷体" w:cs="楷体"/>
          <w:color w:val="000000"/>
          <w:spacing w:val="0"/>
          <w:sz w:val="24"/>
        </w:rPr>
      </w:pPr>
      <w:r>
        <w:rPr>
          <w:rFonts w:hint="eastAsia" w:ascii="楷体" w:hAnsi="楷体" w:eastAsia="楷体" w:cs="楷体"/>
          <w:color w:val="000000"/>
          <w:spacing w:val="0"/>
          <w:sz w:val="24"/>
        </w:rPr>
        <w:t>—</w:t>
      </w:r>
      <w:r>
        <w:rPr>
          <w:rFonts w:hint="eastAsia" w:ascii="楷体" w:hAnsi="楷体" w:eastAsia="楷体" w:cs="楷体"/>
          <w:color w:val="000000"/>
          <w:spacing w:val="60"/>
          <w:sz w:val="24"/>
        </w:rPr>
        <w:t xml:space="preserve"> </w:t>
      </w:r>
      <w:r>
        <w:rPr>
          <w:rFonts w:hint="eastAsia" w:ascii="楷体" w:hAnsi="楷体" w:eastAsia="楷体" w:cs="楷体"/>
          <w:color w:val="000000"/>
          <w:spacing w:val="0"/>
          <w:sz w:val="24"/>
        </w:rPr>
        <w:t>1</w:t>
      </w:r>
      <w:r>
        <w:rPr>
          <w:rFonts w:hint="eastAsia" w:ascii="楷体" w:hAnsi="楷体" w:eastAsia="楷体" w:cs="楷体"/>
          <w:color w:val="000000"/>
          <w:spacing w:val="60"/>
          <w:sz w:val="24"/>
        </w:rPr>
        <w:t xml:space="preserve"> </w:t>
      </w:r>
      <w:r>
        <w:rPr>
          <w:rFonts w:hint="eastAsia" w:ascii="楷体" w:hAnsi="楷体" w:eastAsia="楷体" w:cs="楷体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hint="eastAsia" w:ascii="楷体" w:hAnsi="楷体" w:eastAsia="楷体" w:cs="楷体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hint="eastAsia" w:ascii="楷体" w:hAnsi="楷体" w:eastAsia="楷体" w:cs="楷体"/>
          <w:color w:val="FF0000"/>
          <w:spacing w:val="0"/>
          <w:sz w:val="2"/>
        </w:rPr>
      </w:pPr>
      <w:r>
        <w:rPr>
          <w:rFonts w:hint="eastAsia" w:ascii="楷体" w:hAnsi="楷体" w:eastAsia="楷体" w:cs="楷体"/>
          <w:color w:val="FF0000"/>
          <w:spacing w:val="0"/>
          <w:sz w:val="2"/>
        </w:rPr>
        <w:cr/>
      </w:r>
      <w:r>
        <w:rPr>
          <w:rFonts w:hint="eastAsia" w:ascii="楷体" w:hAnsi="楷体" w:eastAsia="楷体" w:cs="楷体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324" w:wrap="auto" w:vAnchor="margin" w:hAnchor="text" w:x="1702" w:y="2228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52"/>
        </w:rPr>
      </w:pPr>
      <w:r>
        <w:rPr>
          <w:rFonts w:hint="eastAsia" w:ascii="黑体" w:hAnsi="黑体" w:eastAsia="黑体" w:cs="黑体"/>
          <w:color w:val="000000"/>
          <w:spacing w:val="0"/>
          <w:sz w:val="52"/>
        </w:rPr>
        <w:t>第一部分</w:t>
      </w:r>
    </w:p>
    <w:p>
      <w:pPr>
        <w:framePr w:w="2324" w:wrap="auto" w:vAnchor="margin" w:hAnchor="text" w:x="4913" w:y="5972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52"/>
        </w:rPr>
      </w:pPr>
      <w:r>
        <w:rPr>
          <w:rFonts w:hint="eastAsia" w:ascii="黑体" w:hAnsi="黑体" w:eastAsia="黑体" w:cs="黑体"/>
          <w:color w:val="000000"/>
          <w:spacing w:val="0"/>
          <w:sz w:val="52"/>
        </w:rPr>
        <w:t>部门概况</w:t>
      </w:r>
    </w:p>
    <w:p>
      <w:pPr>
        <w:framePr w:w="1080" w:wrap="auto" w:vAnchor="margin" w:hAnchor="text" w:x="5532" w:y="15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OACBTQ+TimesNewRomanPSMT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239" w:wrap="auto" w:vAnchor="margin" w:hAnchor="text" w:x="2422" w:y="2177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0"/>
          <w:sz w:val="36"/>
        </w:rPr>
        <w:t>一、</w:t>
      </w:r>
      <w:r>
        <w:rPr>
          <w:rFonts w:hint="eastAsia" w:ascii="黑体" w:hAnsi="黑体" w:eastAsia="黑体" w:cs="黑体"/>
          <w:color w:val="000000"/>
          <w:spacing w:val="0"/>
          <w:sz w:val="32"/>
        </w:rPr>
        <w:t>主要职能</w:t>
      </w:r>
    </w:p>
    <w:p>
      <w:pPr>
        <w:framePr w:w="3439" w:wrap="auto" w:vAnchor="margin" w:hAnchor="text" w:x="2340" w:y="279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一）烟台市委政法委</w:t>
      </w:r>
    </w:p>
    <w:p>
      <w:pPr>
        <w:framePr w:w="8853" w:wrap="auto" w:vAnchor="margin" w:hAnchor="text" w:x="1702" w:y="3374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1"/>
          <w:sz w:val="32"/>
        </w:rPr>
        <w:t>（1）贯彻习近平新时代中国特色社会主义思想，坚持党</w:t>
      </w:r>
    </w:p>
    <w:p>
      <w:pPr>
        <w:framePr w:w="8853" w:wrap="auto" w:vAnchor="margin" w:hAnchor="text" w:x="1702" w:y="337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对政法工作的绝对领导，坚决维护习近平总书记核心地位，坚</w:t>
      </w:r>
    </w:p>
    <w:p>
      <w:pPr>
        <w:framePr w:w="8853" w:wrap="auto" w:vAnchor="margin" w:hAnchor="text" w:x="1702" w:y="3374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决维护党中央权威和集中统一领导，坚决执行党的路线方针政</w:t>
      </w:r>
    </w:p>
    <w:p>
      <w:pPr>
        <w:framePr w:w="8853" w:wrap="auto" w:vAnchor="margin" w:hAnchor="text" w:x="1702" w:y="337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策和党中央重大决策部署，推动完善和落实政治轮训和政治督</w:t>
      </w:r>
    </w:p>
    <w:p>
      <w:pPr>
        <w:framePr w:w="8853" w:wrap="auto" w:vAnchor="margin" w:hAnchor="text" w:x="1702" w:y="337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察制度。</w:t>
      </w:r>
    </w:p>
    <w:p>
      <w:pPr>
        <w:framePr w:w="8853" w:wrap="auto" w:vAnchor="margin" w:hAnchor="text" w:x="1702" w:y="6273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1"/>
          <w:sz w:val="32"/>
        </w:rPr>
        <w:t>（2）贯彻党中央决定和省委、市委有关要求，研究协调</w:t>
      </w:r>
    </w:p>
    <w:p>
      <w:pPr>
        <w:framePr w:w="8853" w:wrap="auto" w:vAnchor="margin" w:hAnchor="text" w:x="1702" w:y="6273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政法单位之间、政法单位和有关部门、县市区之间有关重大事</w:t>
      </w:r>
    </w:p>
    <w:p>
      <w:pPr>
        <w:framePr w:w="8853" w:wrap="auto" w:vAnchor="margin" w:hAnchor="text" w:x="1702" w:y="6273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项，统一政法单位思想和行动。</w:t>
      </w:r>
    </w:p>
    <w:p>
      <w:pPr>
        <w:framePr w:w="8853" w:wrap="auto" w:vAnchor="margin" w:hAnchor="text" w:x="1702" w:y="8013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1"/>
          <w:sz w:val="32"/>
        </w:rPr>
        <w:t>（3）加强对政法领域重大实践和理论问题调查研究，提</w:t>
      </w:r>
    </w:p>
    <w:p>
      <w:pPr>
        <w:framePr w:w="8853" w:wrap="auto" w:vAnchor="margin" w:hAnchor="text" w:x="1702" w:y="8013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出重大决策部署和改革措施的意见和建议，协助市委决策和统</w:t>
      </w:r>
    </w:p>
    <w:p>
      <w:pPr>
        <w:framePr w:w="8853" w:wrap="auto" w:vAnchor="margin" w:hAnchor="text" w:x="1702" w:y="8013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筹推进政法改革等各项工作。</w:t>
      </w:r>
    </w:p>
    <w:p>
      <w:pPr>
        <w:framePr w:w="8877" w:wrap="auto" w:vAnchor="margin" w:hAnchor="text" w:x="1702" w:y="9753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1"/>
          <w:sz w:val="32"/>
        </w:rPr>
        <w:t>（4）了解掌握和分析研判社会稳定形势、政法工作情况</w:t>
      </w:r>
    </w:p>
    <w:p>
      <w:pPr>
        <w:framePr w:w="8877" w:wrap="auto" w:vAnchor="margin" w:hAnchor="text" w:x="1702" w:y="9753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动态，创新完善多部门参与的平安建设工作协调机制，协调推</w:t>
      </w:r>
    </w:p>
    <w:p>
      <w:pPr>
        <w:framePr w:w="8877" w:wrap="auto" w:vAnchor="margin" w:hAnchor="text" w:x="1702" w:y="9753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动预防、化解影响稳定的社会矛盾和风险，协调应对和妥善处</w:t>
      </w:r>
    </w:p>
    <w:p>
      <w:pPr>
        <w:framePr w:w="8877" w:wrap="auto" w:vAnchor="margin" w:hAnchor="text" w:x="1702" w:y="9753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置重大突发事件，协调指导政法单位和相关部门做好反邪教、</w:t>
      </w:r>
    </w:p>
    <w:p>
      <w:pPr>
        <w:framePr w:w="8877" w:wrap="auto" w:vAnchor="margin" w:hAnchor="text" w:x="1702" w:y="9753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反暴恐工作。</w:t>
      </w:r>
    </w:p>
    <w:p>
      <w:pPr>
        <w:framePr w:w="8853" w:wrap="auto" w:vAnchor="margin" w:hAnchor="text" w:x="1702" w:y="12654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1"/>
          <w:sz w:val="32"/>
        </w:rPr>
        <w:t>（5）加强对政法工作的督查，统筹协调社会治安综合治</w:t>
      </w:r>
    </w:p>
    <w:p>
      <w:pPr>
        <w:framePr w:w="8853" w:wrap="auto" w:vAnchor="margin" w:hAnchor="text" w:x="1702" w:y="12654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理、维护社会稳定、反邪教、反暴恐等有关国家法律法规和政</w:t>
      </w:r>
    </w:p>
    <w:p>
      <w:pPr>
        <w:framePr w:w="8853" w:wrap="auto" w:vAnchor="margin" w:hAnchor="text" w:x="1702" w:y="1265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策的实施工作。</w:t>
      </w:r>
    </w:p>
    <w:p>
      <w:pPr>
        <w:framePr w:w="1080" w:wrap="auto" w:vAnchor="margin" w:hAnchor="text" w:x="5532" w:y="15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—</w:t>
      </w:r>
      <w:r>
        <w:rPr>
          <w:rFonts w:hint="eastAsia" w:ascii="仿宋" w:hAnsi="仿宋" w:eastAsia="仿宋" w:cs="仿宋"/>
          <w:color w:val="000000"/>
          <w:spacing w:val="60"/>
          <w:sz w:val="24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24"/>
        </w:rPr>
        <w:t>3</w:t>
      </w:r>
      <w:r>
        <w:rPr>
          <w:rFonts w:hint="eastAsia" w:ascii="仿宋" w:hAnsi="仿宋" w:eastAsia="仿宋" w:cs="仿宋"/>
          <w:color w:val="000000"/>
          <w:spacing w:val="60"/>
          <w:sz w:val="24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hint="eastAsia" w:ascii="仿宋" w:hAnsi="仿宋" w:eastAsia="仿宋" w:cs="仿宋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hint="eastAsia" w:ascii="仿宋" w:hAnsi="仿宋" w:eastAsia="仿宋" w:cs="仿宋"/>
          <w:color w:val="FF0000"/>
          <w:spacing w:val="0"/>
          <w:sz w:val="2"/>
        </w:rPr>
      </w:pPr>
      <w:r>
        <w:rPr>
          <w:rFonts w:hint="eastAsia" w:ascii="仿宋" w:hAnsi="仿宋" w:eastAsia="仿宋" w:cs="仿宋"/>
          <w:color w:val="FF0000"/>
          <w:spacing w:val="0"/>
          <w:sz w:val="2"/>
        </w:rPr>
        <w:cr/>
      </w:r>
      <w:r>
        <w:rPr>
          <w:rFonts w:hint="eastAsia" w:ascii="仿宋" w:hAnsi="仿宋" w:eastAsia="仿宋" w:cs="仿宋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hint="eastAsia" w:ascii="仿宋" w:hAnsi="仿宋" w:eastAsia="仿宋" w:cs="仿宋"/>
          <w:color w:val="FF0000"/>
          <w:spacing w:val="0"/>
          <w:sz w:val="2"/>
        </w:rPr>
      </w:pPr>
      <w:r>
        <w:rPr>
          <w:rFonts w:hint="eastAsia" w:ascii="仿宋" w:hAnsi="仿宋" w:eastAsia="仿宋" w:cs="仿宋"/>
          <w:color w:val="FF0000"/>
          <w:spacing w:val="0"/>
          <w:sz w:val="2"/>
        </w:rPr>
        <w:t xml:space="preserve"> </w:t>
      </w:r>
    </w:p>
    <w:p>
      <w:pPr>
        <w:framePr w:w="8877" w:wrap="auto" w:vAnchor="margin" w:hAnchor="text" w:x="1702" w:y="2214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1"/>
          <w:sz w:val="32"/>
        </w:rPr>
        <w:t>（6）支持和监督政法单位依法行使职权，检查政法单位</w:t>
      </w:r>
    </w:p>
    <w:p>
      <w:pPr>
        <w:framePr w:w="8877" w:wrap="auto" w:vAnchor="margin" w:hAnchor="text" w:x="1702" w:y="2214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执行党的路线方针政策、党中央重大决策部署和国家法律法规</w:t>
      </w:r>
    </w:p>
    <w:p>
      <w:pPr>
        <w:framePr w:w="8877" w:wrap="auto" w:vAnchor="margin" w:hAnchor="text" w:x="1702" w:y="221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的情况，指导和协调政法单位密切配合，完善与纪检监察机关</w:t>
      </w:r>
    </w:p>
    <w:p>
      <w:pPr>
        <w:framePr w:w="8877" w:wrap="auto" w:vAnchor="margin" w:hAnchor="text" w:x="1702" w:y="221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工作衔接和协作配合机制，推进严格执法、公正司法。</w:t>
      </w:r>
    </w:p>
    <w:p>
      <w:pPr>
        <w:framePr w:w="8877" w:wrap="auto" w:vAnchor="margin" w:hAnchor="text" w:x="1702" w:y="2214"/>
        <w:widowControl w:val="0"/>
        <w:autoSpaceDE w:val="0"/>
        <w:autoSpaceDN w:val="0"/>
        <w:spacing w:before="259" w:after="0" w:line="319" w:lineRule="exact"/>
        <w:ind w:left="638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1"/>
          <w:sz w:val="32"/>
        </w:rPr>
        <w:t>（7）指导和推动政法单位党的建设和政法队伍建设，协</w:t>
      </w:r>
    </w:p>
    <w:p>
      <w:pPr>
        <w:framePr w:w="8877" w:wrap="auto" w:vAnchor="margin" w:hAnchor="text" w:x="1702" w:y="221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助市委及市委组织部加强政法单位领导班子和干部队伍建设，</w:t>
      </w:r>
    </w:p>
    <w:p>
      <w:pPr>
        <w:framePr w:w="8877" w:wrap="auto" w:vAnchor="margin" w:hAnchor="text" w:x="1702" w:y="221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做好协助管理县市区党委政法委书记、副书记工作；协助市委</w:t>
      </w:r>
    </w:p>
    <w:p>
      <w:pPr>
        <w:framePr w:w="8877" w:wrap="auto" w:vAnchor="margin" w:hAnchor="text" w:x="1702" w:y="2214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和市纪委市监委机关做好监督检查、审查调查工作，派员列席</w:t>
      </w:r>
    </w:p>
    <w:p>
      <w:pPr>
        <w:framePr w:w="8877" w:wrap="auto" w:vAnchor="margin" w:hAnchor="text" w:x="1702" w:y="221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市政法部门党组（党委）民主生活会。代管烟台市法学会。</w:t>
      </w:r>
    </w:p>
    <w:p>
      <w:pPr>
        <w:framePr w:w="8877" w:wrap="auto" w:vAnchor="margin" w:hAnchor="text" w:x="1702" w:y="2214"/>
        <w:widowControl w:val="0"/>
        <w:autoSpaceDE w:val="0"/>
        <w:autoSpaceDN w:val="0"/>
        <w:spacing w:before="262" w:after="0" w:line="319" w:lineRule="exact"/>
        <w:ind w:left="638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1"/>
          <w:sz w:val="32"/>
        </w:rPr>
        <w:t>（8）落实中央和省、市委国家安全领导机构、全面依法</w:t>
      </w:r>
    </w:p>
    <w:p>
      <w:pPr>
        <w:framePr w:w="8877" w:wrap="auto" w:vAnchor="margin" w:hAnchor="text" w:x="1702" w:y="2214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治国领导机构的决策部署，支持配合其办事机构工作；指导政</w:t>
      </w:r>
    </w:p>
    <w:p>
      <w:pPr>
        <w:framePr w:w="8877" w:wrap="auto" w:vAnchor="margin" w:hAnchor="text" w:x="1702" w:y="221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法单位加强国家政治安全战略研究、法治中国建设重大问题研</w:t>
      </w:r>
    </w:p>
    <w:p>
      <w:pPr>
        <w:framePr w:w="8877" w:wrap="auto" w:vAnchor="margin" w:hAnchor="text" w:x="1702" w:y="221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究，提出建议和工作意见，指导和协调政法单位维护政治安全</w:t>
      </w:r>
    </w:p>
    <w:p>
      <w:pPr>
        <w:framePr w:w="8877" w:wrap="auto" w:vAnchor="margin" w:hAnchor="text" w:x="1702" w:y="2214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工作和执法司法相关工作。</w:t>
      </w:r>
    </w:p>
    <w:p>
      <w:pPr>
        <w:framePr w:w="8740" w:wrap="auto" w:vAnchor="margin" w:hAnchor="text" w:x="1702" w:y="10334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1"/>
          <w:sz w:val="32"/>
        </w:rPr>
        <w:t>（9）掌握分析政法舆情动态，指导和协调政法单位和有</w:t>
      </w:r>
    </w:p>
    <w:p>
      <w:pPr>
        <w:framePr w:w="8740" w:wrap="auto" w:vAnchor="margin" w:hAnchor="text" w:x="1702" w:y="1033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关部门做好依法办理、宣传报道和舆论引导等相关工作。</w:t>
      </w:r>
    </w:p>
    <w:p>
      <w:pPr>
        <w:framePr w:w="8740" w:wrap="auto" w:vAnchor="margin" w:hAnchor="text" w:x="1702" w:y="10334"/>
        <w:widowControl w:val="0"/>
        <w:autoSpaceDE w:val="0"/>
        <w:autoSpaceDN w:val="0"/>
        <w:spacing w:before="259" w:after="0" w:line="319" w:lineRule="exact"/>
        <w:ind w:left="638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（10）完成市委和上级党委政法委交办的其他任务。</w:t>
      </w:r>
    </w:p>
    <w:p>
      <w:pPr>
        <w:framePr w:w="1080" w:wrap="auto" w:vAnchor="margin" w:hAnchor="text" w:x="5532" w:y="15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—</w:t>
      </w:r>
      <w:r>
        <w:rPr>
          <w:rFonts w:hint="eastAsia" w:ascii="仿宋" w:hAnsi="仿宋" w:eastAsia="仿宋" w:cs="仿宋"/>
          <w:color w:val="000000"/>
          <w:spacing w:val="60"/>
          <w:sz w:val="24"/>
        </w:rPr>
        <w:t xml:space="preserve"> </w:t>
      </w:r>
      <w:r>
        <w:rPr>
          <w:rFonts w:hint="eastAsia" w:ascii="仿宋" w:hAnsi="仿宋" w:eastAsia="仿宋" w:cs="仿宋"/>
          <w:color w:val="000000"/>
          <w:spacing w:val="60"/>
          <w:sz w:val="24"/>
          <w:lang w:val="en-US" w:eastAsia="zh-CN"/>
        </w:rPr>
        <w:t>4</w:t>
      </w:r>
      <w:r>
        <w:rPr>
          <w:rFonts w:hint="eastAsia" w:ascii="仿宋" w:hAnsi="仿宋" w:eastAsia="仿宋" w:cs="仿宋"/>
          <w:color w:val="000000"/>
          <w:spacing w:val="60"/>
          <w:sz w:val="24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hint="eastAsia" w:ascii="仿宋" w:hAnsi="仿宋" w:eastAsia="仿宋" w:cs="仿宋"/>
          <w:color w:val="FF0000"/>
          <w:spacing w:val="0"/>
          <w:sz w:val="2"/>
        </w:rPr>
      </w:pPr>
    </w:p>
    <w:p>
      <w:pPr>
        <w:framePr w:w="8832" w:h="1339" w:hRule="exact" w:wrap="auto" w:vAnchor="page" w:hAnchor="page" w:x="1131" w:y="11952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</w:p>
    <w:p>
      <w:pPr>
        <w:framePr w:w="8832" w:h="1339" w:hRule="exact" w:wrap="auto" w:vAnchor="page" w:hAnchor="page" w:x="1131" w:y="11952"/>
        <w:widowControl w:val="0"/>
        <w:autoSpaceDE w:val="0"/>
        <w:autoSpaceDN w:val="0"/>
        <w:spacing w:before="262" w:after="0" w:line="319" w:lineRule="exact"/>
        <w:ind w:left="638" w:right="0" w:firstLine="0"/>
        <w:jc w:val="left"/>
        <w:rPr>
          <w:rFonts w:hint="eastAsia" w:ascii="黑体" w:hAnsi="黑体" w:eastAsia="黑体" w:cs="黑体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0"/>
          <w:sz w:val="32"/>
        </w:rPr>
        <w:t>二、</w:t>
      </w:r>
      <w:r>
        <w:rPr>
          <w:rFonts w:hint="eastAsia" w:ascii="黑体" w:hAnsi="黑体" w:eastAsia="黑体" w:cs="黑体"/>
          <w:color w:val="000000"/>
          <w:spacing w:val="0"/>
          <w:sz w:val="32"/>
          <w:lang w:eastAsia="zh-CN"/>
        </w:rPr>
        <w:t>单位</w:t>
      </w:r>
      <w:r>
        <w:rPr>
          <w:rFonts w:hint="eastAsia" w:ascii="黑体" w:hAnsi="黑体" w:eastAsia="黑体" w:cs="黑体"/>
          <w:color w:val="000000"/>
          <w:spacing w:val="0"/>
          <w:sz w:val="32"/>
        </w:rPr>
        <w:t>预算单位构成</w:t>
      </w:r>
    </w:p>
    <w:p>
      <w:pPr>
        <w:framePr w:w="8741" w:wrap="auto" w:vAnchor="page" w:hAnchor="page" w:x="1235" w:y="13507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烟台市委政法委</w:t>
      </w:r>
      <w:r>
        <w:rPr>
          <w:rFonts w:hint="eastAsia" w:ascii="仿宋" w:hAnsi="仿宋" w:eastAsia="仿宋" w:cs="仿宋"/>
          <w:color w:val="000000"/>
          <w:spacing w:val="-5"/>
          <w:sz w:val="32"/>
          <w:lang w:eastAsia="zh-CN"/>
        </w:rPr>
        <w:t>单位</w:t>
      </w:r>
      <w:r>
        <w:rPr>
          <w:rFonts w:hint="eastAsia" w:ascii="仿宋" w:hAnsi="仿宋" w:eastAsia="仿宋" w:cs="仿宋"/>
          <w:color w:val="000000"/>
          <w:spacing w:val="-5"/>
          <w:sz w:val="32"/>
        </w:rPr>
        <w:t>预算包括：委机关预算</w:t>
      </w:r>
    </w:p>
    <w:p>
      <w:pPr>
        <w:spacing w:before="0" w:after="0" w:line="0" w:lineRule="exact"/>
        <w:ind w:left="0" w:right="0" w:firstLine="0"/>
        <w:jc w:val="left"/>
        <w:rPr>
          <w:rFonts w:hint="eastAsia" w:ascii="仿宋" w:hAnsi="仿宋" w:eastAsia="仿宋" w:cs="仿宋"/>
          <w:color w:val="FF0000"/>
          <w:spacing w:val="0"/>
          <w:sz w:val="2"/>
        </w:rPr>
      </w:pPr>
      <w:r>
        <w:rPr>
          <w:rFonts w:hint="eastAsia" w:ascii="仿宋" w:hAnsi="仿宋" w:eastAsia="仿宋" w:cs="仿宋"/>
          <w:color w:val="FF0000"/>
          <w:spacing w:val="0"/>
          <w:sz w:val="2"/>
        </w:rPr>
        <w:cr/>
      </w:r>
      <w:r>
        <w:rPr>
          <w:rFonts w:hint="eastAsia" w:ascii="仿宋" w:hAnsi="仿宋" w:eastAsia="仿宋" w:cs="仿宋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hint="eastAsia" w:ascii="仿宋" w:hAnsi="仿宋" w:eastAsia="仿宋" w:cs="仿宋"/>
          <w:color w:val="FF0000"/>
          <w:spacing w:val="0"/>
          <w:sz w:val="2"/>
        </w:rPr>
      </w:pPr>
      <w:r>
        <w:rPr>
          <w:rFonts w:hint="eastAsia" w:ascii="仿宋" w:hAnsi="仿宋" w:eastAsia="仿宋" w:cs="仿宋"/>
          <w:color w:val="FF0000"/>
          <w:spacing w:val="0"/>
          <w:sz w:val="2"/>
        </w:rPr>
        <w:t xml:space="preserve"> </w:t>
      </w:r>
    </w:p>
    <w:p>
      <w:pPr>
        <w:keepNext w:val="0"/>
        <w:keepLines w:val="0"/>
        <w:pageBreakBefore w:val="0"/>
        <w:framePr w:w="3741" w:wrap="auto" w:vAnchor="margin" w:hAnchor="text" w:x="2340" w:y="8013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color w:val="000000"/>
          <w:spacing w:val="0"/>
          <w:sz w:val="32"/>
        </w:rPr>
      </w:pPr>
    </w:p>
    <w:p>
      <w:pPr>
        <w:keepNext w:val="0"/>
        <w:keepLines w:val="0"/>
        <w:pageBreakBefore w:val="0"/>
        <w:framePr w:w="2781" w:wrap="auto" w:vAnchor="margin" w:hAnchor="text" w:x="2340" w:y="8594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color w:val="000000"/>
          <w:spacing w:val="0"/>
          <w:sz w:val="32"/>
        </w:rPr>
      </w:pPr>
    </w:p>
    <w:p>
      <w:pPr>
        <w:keepNext w:val="0"/>
        <w:keepLines w:val="0"/>
        <w:pageBreakBefore w:val="0"/>
        <w:framePr w:w="5661" w:wrap="auto" w:vAnchor="margin" w:hAnchor="text" w:x="2340" w:y="9174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color w:val="000000"/>
          <w:spacing w:val="0"/>
          <w:sz w:val="32"/>
        </w:rPr>
      </w:pPr>
    </w:p>
    <w:p>
      <w:pPr>
        <w:framePr w:w="1080" w:wrap="auto" w:vAnchor="margin" w:hAnchor="text" w:x="5532" w:y="15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—</w:t>
      </w:r>
      <w:r>
        <w:rPr>
          <w:rFonts w:hint="eastAsia" w:ascii="仿宋" w:hAnsi="仿宋" w:eastAsia="仿宋" w:cs="仿宋"/>
          <w:color w:val="000000"/>
          <w:spacing w:val="60"/>
          <w:sz w:val="24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24"/>
        </w:rPr>
        <w:t>5</w:t>
      </w:r>
      <w:r>
        <w:rPr>
          <w:rFonts w:hint="eastAsia" w:ascii="仿宋" w:hAnsi="仿宋" w:eastAsia="仿宋" w:cs="仿宋"/>
          <w:color w:val="000000"/>
          <w:spacing w:val="60"/>
          <w:sz w:val="24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hint="eastAsia" w:ascii="仿宋" w:hAnsi="仿宋" w:eastAsia="仿宋" w:cs="仿宋"/>
          <w:color w:val="FF0000"/>
          <w:spacing w:val="0"/>
          <w:sz w:val="2"/>
        </w:rPr>
      </w:pPr>
      <w:bookmarkStart w:id="0" w:name="_GoBack"/>
    </w:p>
    <w:p>
      <w:pPr>
        <w:spacing w:before="0" w:after="0" w:line="0" w:lineRule="exact"/>
        <w:ind w:left="0" w:right="0" w:firstLine="0"/>
        <w:jc w:val="left"/>
        <w:rPr>
          <w:rFonts w:hint="eastAsia" w:ascii="仿宋" w:hAnsi="仿宋" w:eastAsia="仿宋" w:cs="仿宋"/>
          <w:color w:val="FF0000"/>
          <w:spacing w:val="0"/>
          <w:sz w:val="2"/>
        </w:rPr>
      </w:pPr>
      <w:r>
        <w:rPr>
          <w:rFonts w:hint="eastAsia" w:ascii="仿宋" w:hAnsi="仿宋" w:eastAsia="仿宋" w:cs="仿宋"/>
          <w:color w:val="FF0000"/>
          <w:spacing w:val="0"/>
          <w:sz w:val="2"/>
        </w:rPr>
        <w:cr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bookmarkEnd w:id="0"/>
    <w:p>
      <w:pPr>
        <w:framePr w:w="2324" w:wrap="auto" w:vAnchor="margin" w:hAnchor="text" w:x="1702" w:y="2228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52"/>
        </w:rPr>
      </w:pPr>
      <w:r>
        <w:rPr>
          <w:rFonts w:hint="eastAsia" w:ascii="黑体" w:hAnsi="黑体" w:eastAsia="黑体" w:cs="黑体"/>
          <w:color w:val="000000"/>
          <w:spacing w:val="0"/>
          <w:sz w:val="52"/>
        </w:rPr>
        <w:t>第二部分</w:t>
      </w:r>
    </w:p>
    <w:p>
      <w:pPr>
        <w:framePr w:w="4529" w:wrap="auto" w:vAnchor="margin" w:hAnchor="text" w:x="3809" w:y="5972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52"/>
        </w:rPr>
      </w:pPr>
      <w:r>
        <w:rPr>
          <w:rFonts w:hint="eastAsia" w:ascii="黑体" w:hAnsi="黑体" w:eastAsia="黑体" w:cs="黑体"/>
          <w:color w:val="000000"/>
          <w:spacing w:val="0"/>
          <w:sz w:val="52"/>
        </w:rPr>
        <w:t>2022</w:t>
      </w:r>
      <w:r>
        <w:rPr>
          <w:rFonts w:hint="eastAsia" w:ascii="黑体" w:hAnsi="黑体" w:eastAsia="黑体" w:cs="黑体"/>
          <w:color w:val="000000"/>
          <w:spacing w:val="-1"/>
          <w:sz w:val="52"/>
        </w:rPr>
        <w:t xml:space="preserve"> </w:t>
      </w:r>
      <w:r>
        <w:rPr>
          <w:rFonts w:hint="eastAsia" w:ascii="黑体" w:hAnsi="黑体" w:eastAsia="黑体" w:cs="黑体"/>
          <w:color w:val="000000"/>
          <w:spacing w:val="0"/>
          <w:sz w:val="52"/>
        </w:rPr>
        <w:t>年部门预算表</w:t>
      </w:r>
    </w:p>
    <w:p>
      <w:pPr>
        <w:framePr w:w="1080" w:wrap="auto" w:vAnchor="margin" w:hAnchor="text" w:x="5532" w:y="15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24"/>
        </w:rPr>
      </w:pPr>
      <w:r>
        <w:rPr>
          <w:rFonts w:hint="eastAsia" w:ascii="黑体" w:hAnsi="黑体" w:eastAsia="黑体" w:cs="黑体"/>
          <w:color w:val="000000"/>
          <w:spacing w:val="0"/>
          <w:sz w:val="24"/>
        </w:rPr>
        <w:t>—</w:t>
      </w:r>
      <w:r>
        <w:rPr>
          <w:rFonts w:hint="eastAsia" w:ascii="黑体" w:hAnsi="黑体" w:eastAsia="黑体" w:cs="黑体"/>
          <w:color w:val="000000"/>
          <w:spacing w:val="60"/>
          <w:sz w:val="24"/>
        </w:rPr>
        <w:t xml:space="preserve"> </w:t>
      </w:r>
      <w:r>
        <w:rPr>
          <w:rFonts w:hint="eastAsia" w:ascii="黑体" w:hAnsi="黑体" w:eastAsia="黑体" w:cs="黑体"/>
          <w:color w:val="000000"/>
          <w:spacing w:val="0"/>
          <w:sz w:val="24"/>
          <w:lang w:val="en-US" w:eastAsia="zh-CN"/>
        </w:rPr>
        <w:t>5</w:t>
      </w:r>
      <w:r>
        <w:rPr>
          <w:rFonts w:hint="eastAsia" w:ascii="黑体" w:hAnsi="黑体" w:eastAsia="黑体" w:cs="黑体"/>
          <w:color w:val="000000"/>
          <w:spacing w:val="60"/>
          <w:sz w:val="24"/>
        </w:rPr>
        <w:t xml:space="preserve"> </w:t>
      </w:r>
      <w:r>
        <w:rPr>
          <w:rFonts w:hint="eastAsia" w:ascii="黑体" w:hAnsi="黑体" w:eastAsia="黑体" w:cs="黑体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hint="eastAsia" w:ascii="黑体" w:hAnsi="黑体" w:eastAsia="黑体" w:cs="黑体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hint="eastAsia" w:ascii="黑体" w:hAnsi="黑体" w:eastAsia="黑体" w:cs="黑体"/>
          <w:color w:val="FF0000"/>
          <w:spacing w:val="0"/>
          <w:sz w:val="2"/>
        </w:rPr>
      </w:pPr>
      <w:r>
        <w:rPr>
          <w:rFonts w:hint="eastAsia" w:ascii="黑体" w:hAnsi="黑体" w:eastAsia="黑体" w:cs="黑体"/>
          <w:color w:val="FF0000"/>
          <w:spacing w:val="0"/>
          <w:sz w:val="2"/>
        </w:rPr>
        <w:cr/>
      </w:r>
      <w:r>
        <w:rPr>
          <w:rFonts w:hint="eastAsia" w:ascii="黑体" w:hAnsi="黑体" w:eastAsia="黑体" w:cs="黑体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446" w:wrap="auto" w:vAnchor="margin" w:hAnchor="text" w:x="8998" w:y="2074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部门公开表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黑体"/>
          <w:color w:val="000000"/>
          <w:spacing w:val="0"/>
          <w:sz w:val="21"/>
        </w:rPr>
        <w:t>1</w:t>
      </w:r>
    </w:p>
    <w:p>
      <w:pPr>
        <w:framePr w:w="1926" w:wrap="auto" w:vAnchor="margin" w:hAnchor="text" w:x="5112" w:y="2477"/>
        <w:widowControl w:val="0"/>
        <w:autoSpaceDE w:val="0"/>
        <w:autoSpaceDN w:val="0"/>
        <w:spacing w:before="0" w:after="0" w:line="335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PMWKK+FZXBSJW--GB1-0" w:hAnsi="WPMWKK+FZXBSJW--GB1-0" w:cs="WPMWKK+FZXBSJW--GB1-0"/>
          <w:color w:val="000000"/>
          <w:spacing w:val="0"/>
          <w:sz w:val="28"/>
        </w:rPr>
        <w:t>收支预算总表</w:t>
      </w:r>
    </w:p>
    <w:p>
      <w:pPr>
        <w:framePr w:w="3701" w:wrap="auto" w:vAnchor="margin" w:hAnchor="text" w:x="1702" w:y="3010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仿宋" w:hAnsi="仿宋" w:cs="仿宋"/>
          <w:color w:val="000000"/>
          <w:spacing w:val="0"/>
          <w:sz w:val="21"/>
        </w:rPr>
        <w:t>部门/单位：中共烟台市委政法委员会</w:t>
      </w:r>
    </w:p>
    <w:p>
      <w:pPr>
        <w:framePr w:w="1289" w:wrap="auto" w:vAnchor="margin" w:hAnchor="text" w:x="9156" w:y="3010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仿宋" w:hAnsi="仿宋" w:cs="仿宋"/>
          <w:color w:val="000000"/>
          <w:spacing w:val="0"/>
          <w:sz w:val="21"/>
        </w:rPr>
        <w:t>单位：万元</w:t>
      </w:r>
    </w:p>
    <w:p>
      <w:pPr>
        <w:framePr w:w="420" w:wrap="auto" w:vAnchor="margin" w:hAnchor="text" w:x="3264" w:y="336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收</w:t>
      </w:r>
    </w:p>
    <w:p>
      <w:pPr>
        <w:framePr w:w="420" w:wrap="auto" w:vAnchor="margin" w:hAnchor="text" w:x="3984" w:y="336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入</w:t>
      </w:r>
    </w:p>
    <w:p>
      <w:pPr>
        <w:framePr w:w="420" w:wrap="auto" w:vAnchor="margin" w:hAnchor="text" w:x="7625" w:y="336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支</w:t>
      </w:r>
    </w:p>
    <w:p>
      <w:pPr>
        <w:framePr w:w="420" w:wrap="auto" w:vAnchor="margin" w:hAnchor="text" w:x="8345" w:y="336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出</w:t>
      </w:r>
    </w:p>
    <w:p>
      <w:pPr>
        <w:framePr w:w="420" w:wrap="auto" w:vAnchor="margin" w:hAnchor="text" w:x="2592" w:y="371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项</w:t>
      </w:r>
    </w:p>
    <w:p>
      <w:pPr>
        <w:framePr w:w="420" w:wrap="auto" w:vAnchor="margin" w:hAnchor="text" w:x="3132" w:y="371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目</w:t>
      </w:r>
    </w:p>
    <w:p>
      <w:pPr>
        <w:framePr w:w="782" w:wrap="auto" w:vAnchor="margin" w:hAnchor="text" w:x="4802" w:y="371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1"/>
          <w:sz w:val="18"/>
        </w:rPr>
        <w:t>预算数</w:t>
      </w:r>
    </w:p>
    <w:p>
      <w:pPr>
        <w:framePr w:w="420" w:wrap="auto" w:vAnchor="margin" w:hAnchor="text" w:x="6936" w:y="371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项</w:t>
      </w:r>
    </w:p>
    <w:p>
      <w:pPr>
        <w:framePr w:w="420" w:wrap="auto" w:vAnchor="margin" w:hAnchor="text" w:x="7476" w:y="371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目</w:t>
      </w:r>
    </w:p>
    <w:p>
      <w:pPr>
        <w:framePr w:w="782" w:wrap="auto" w:vAnchor="margin" w:hAnchor="text" w:x="9264" w:y="371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1"/>
          <w:sz w:val="18"/>
        </w:rPr>
        <w:t>预算数</w:t>
      </w:r>
    </w:p>
    <w:p>
      <w:pPr>
        <w:framePr w:w="1680" w:wrap="auto" w:vAnchor="margin" w:hAnchor="text" w:x="1702" w:y="406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一、财政拨款收入</w:t>
      </w:r>
    </w:p>
    <w:p>
      <w:pPr>
        <w:framePr w:w="2885" w:wrap="auto" w:vAnchor="margin" w:hAnchor="text" w:x="5100" w:y="406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2438.93</w:t>
      </w:r>
      <w:r>
        <w:rPr>
          <w:rFonts w:ascii="Times New Roman"/>
          <w:color w:val="000000"/>
          <w:spacing w:val="170"/>
          <w:sz w:val="18"/>
        </w:rPr>
        <w:t xml:space="preserve"> </w:t>
      </w:r>
      <w:r>
        <w:rPr>
          <w:rFonts w:ascii="仿宋" w:hAnsi="仿宋" w:cs="仿宋"/>
          <w:color w:val="000000"/>
          <w:spacing w:val="0"/>
          <w:sz w:val="18"/>
        </w:rPr>
        <w:t>一、一般公共服务支出</w:t>
      </w:r>
    </w:p>
    <w:p>
      <w:pPr>
        <w:framePr w:w="2885" w:wrap="auto" w:vAnchor="margin" w:hAnchor="text" w:x="5100" w:y="4062"/>
        <w:widowControl w:val="0"/>
        <w:autoSpaceDE w:val="0"/>
        <w:autoSpaceDN w:val="0"/>
        <w:spacing w:before="17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2438.93</w:t>
      </w:r>
      <w:r>
        <w:rPr>
          <w:rFonts w:ascii="Times New Roman"/>
          <w:color w:val="000000"/>
          <w:spacing w:val="170"/>
          <w:sz w:val="18"/>
        </w:rPr>
        <w:t xml:space="preserve"> </w:t>
      </w:r>
      <w:r>
        <w:rPr>
          <w:rFonts w:ascii="仿宋" w:hAnsi="仿宋" w:cs="仿宋"/>
          <w:color w:val="000000"/>
          <w:spacing w:val="0"/>
          <w:sz w:val="18"/>
        </w:rPr>
        <w:t>二、外交支出</w:t>
      </w:r>
    </w:p>
    <w:p>
      <w:pPr>
        <w:framePr w:w="2885" w:wrap="auto" w:vAnchor="margin" w:hAnchor="text" w:x="5100" w:y="4062"/>
        <w:widowControl w:val="0"/>
        <w:autoSpaceDE w:val="0"/>
        <w:autoSpaceDN w:val="0"/>
        <w:spacing w:before="168" w:after="0" w:line="180" w:lineRule="exact"/>
        <w:ind w:left="84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三、国防支出</w:t>
      </w:r>
    </w:p>
    <w:p>
      <w:pPr>
        <w:framePr w:w="870" w:wrap="auto" w:vAnchor="margin" w:hAnchor="text" w:x="9576" w:y="406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2245.70</w:t>
      </w:r>
    </w:p>
    <w:p>
      <w:pPr>
        <w:framePr w:w="2220" w:wrap="auto" w:vAnchor="margin" w:hAnchor="text" w:x="1882" w:y="44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一般公共预算拨款收入</w:t>
      </w:r>
    </w:p>
    <w:p>
      <w:pPr>
        <w:framePr w:w="2220" w:wrap="auto" w:vAnchor="margin" w:hAnchor="text" w:x="1882" w:y="4412"/>
        <w:widowControl w:val="0"/>
        <w:autoSpaceDE w:val="0"/>
        <w:autoSpaceDN w:val="0"/>
        <w:spacing w:before="168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政府性基金预算拨款收入</w:t>
      </w:r>
    </w:p>
    <w:p>
      <w:pPr>
        <w:framePr w:w="2580" w:wrap="auto" w:vAnchor="margin" w:hAnchor="text" w:x="1702" w:y="5111"/>
        <w:widowControl w:val="0"/>
        <w:autoSpaceDE w:val="0"/>
        <w:autoSpaceDN w:val="0"/>
        <w:spacing w:before="0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国有资本经营预算拨款收入</w:t>
      </w:r>
    </w:p>
    <w:p>
      <w:pPr>
        <w:framePr w:w="2580" w:wrap="auto" w:vAnchor="margin" w:hAnchor="text" w:x="1702" w:y="5111"/>
        <w:widowControl w:val="0"/>
        <w:autoSpaceDE w:val="0"/>
        <w:autoSpaceDN w:val="0"/>
        <w:spacing w:before="17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二、财政专户管理资金收入</w:t>
      </w:r>
    </w:p>
    <w:p>
      <w:pPr>
        <w:framePr w:w="2580" w:wrap="auto" w:vAnchor="margin" w:hAnchor="text" w:x="1702" w:y="5111"/>
        <w:widowControl w:val="0"/>
        <w:autoSpaceDE w:val="0"/>
        <w:autoSpaceDN w:val="0"/>
        <w:spacing w:before="17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三、事业收入</w:t>
      </w:r>
    </w:p>
    <w:p>
      <w:pPr>
        <w:framePr w:w="1680" w:wrap="auto" w:vAnchor="margin" w:hAnchor="text" w:x="5945" w:y="511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四、公共安全支出</w:t>
      </w:r>
    </w:p>
    <w:p>
      <w:pPr>
        <w:framePr w:w="1320" w:wrap="auto" w:vAnchor="margin" w:hAnchor="text" w:x="5945" w:y="546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五、教育支出</w:t>
      </w:r>
    </w:p>
    <w:p>
      <w:pPr>
        <w:framePr w:w="1680" w:wrap="auto" w:vAnchor="margin" w:hAnchor="text" w:x="5945" w:y="581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六、科学技术支出</w:t>
      </w:r>
    </w:p>
    <w:p>
      <w:pPr>
        <w:framePr w:w="2040" w:wrap="auto" w:vAnchor="margin" w:hAnchor="text" w:x="1702" w:y="616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四、事业单位经营收入</w:t>
      </w:r>
    </w:p>
    <w:p>
      <w:pPr>
        <w:framePr w:w="2040" w:wrap="auto" w:vAnchor="margin" w:hAnchor="text" w:x="1702" w:y="6162"/>
        <w:widowControl w:val="0"/>
        <w:autoSpaceDE w:val="0"/>
        <w:autoSpaceDN w:val="0"/>
        <w:spacing w:before="17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五、上级补助收入</w:t>
      </w:r>
    </w:p>
    <w:p>
      <w:pPr>
        <w:framePr w:w="2580" w:wrap="auto" w:vAnchor="margin" w:hAnchor="text" w:x="5945" w:y="616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七、文化旅游体育与传媒支出</w:t>
      </w:r>
    </w:p>
    <w:p>
      <w:pPr>
        <w:framePr w:w="2580" w:wrap="auto" w:vAnchor="margin" w:hAnchor="text" w:x="5945" w:y="6162"/>
        <w:widowControl w:val="0"/>
        <w:autoSpaceDE w:val="0"/>
        <w:autoSpaceDN w:val="0"/>
        <w:spacing w:before="17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八、社会保障和就业支出</w:t>
      </w:r>
    </w:p>
    <w:p>
      <w:pPr>
        <w:framePr w:w="2580" w:wrap="auto" w:vAnchor="margin" w:hAnchor="text" w:x="5945" w:y="6162"/>
        <w:widowControl w:val="0"/>
        <w:autoSpaceDE w:val="0"/>
        <w:autoSpaceDN w:val="0"/>
        <w:spacing w:before="168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九、卫生健康支出</w:t>
      </w:r>
    </w:p>
    <w:p>
      <w:pPr>
        <w:framePr w:w="781" w:wrap="auto" w:vAnchor="margin" w:hAnchor="text" w:x="9665" w:y="65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134.33</w:t>
      </w:r>
    </w:p>
    <w:p>
      <w:pPr>
        <w:framePr w:w="781" w:wrap="auto" w:vAnchor="margin" w:hAnchor="text" w:x="9665" w:y="6512"/>
        <w:widowControl w:val="0"/>
        <w:autoSpaceDE w:val="0"/>
        <w:autoSpaceDN w:val="0"/>
        <w:spacing w:before="168" w:after="0" w:line="180" w:lineRule="exact"/>
        <w:ind w:left="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58.90</w:t>
      </w:r>
    </w:p>
    <w:p>
      <w:pPr>
        <w:framePr w:w="2040" w:wrap="auto" w:vAnchor="margin" w:hAnchor="text" w:x="1702" w:y="68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六、附属单位上缴收入</w:t>
      </w:r>
    </w:p>
    <w:p>
      <w:pPr>
        <w:framePr w:w="2040" w:wrap="auto" w:vAnchor="margin" w:hAnchor="text" w:x="1702" w:y="6860"/>
        <w:widowControl w:val="0"/>
        <w:autoSpaceDE w:val="0"/>
        <w:autoSpaceDN w:val="0"/>
        <w:spacing w:before="17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七、其他收入</w:t>
      </w:r>
    </w:p>
    <w:p>
      <w:pPr>
        <w:framePr w:w="1680" w:wrap="auto" w:vAnchor="margin" w:hAnchor="text" w:x="5945" w:y="721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十、节能环保支出</w:t>
      </w:r>
    </w:p>
    <w:p>
      <w:pPr>
        <w:framePr w:w="1860" w:wrap="auto" w:vAnchor="margin" w:hAnchor="text" w:x="5945" w:y="756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十一、城乡社区支出</w:t>
      </w:r>
    </w:p>
    <w:p>
      <w:pPr>
        <w:framePr w:w="1860" w:wrap="auto" w:vAnchor="margin" w:hAnchor="text" w:x="5945" w:y="7561"/>
        <w:widowControl w:val="0"/>
        <w:autoSpaceDE w:val="0"/>
        <w:autoSpaceDN w:val="0"/>
        <w:spacing w:before="17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十二、农林水支出</w:t>
      </w:r>
    </w:p>
    <w:p>
      <w:pPr>
        <w:framePr w:w="1860" w:wrap="auto" w:vAnchor="margin" w:hAnchor="text" w:x="5945" w:y="826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十三、交通运输支出</w:t>
      </w:r>
    </w:p>
    <w:p>
      <w:pPr>
        <w:framePr w:w="2760" w:wrap="auto" w:vAnchor="margin" w:hAnchor="text" w:x="5945" w:y="86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十四、资源勘探工业信息等支出</w:t>
      </w:r>
    </w:p>
    <w:p>
      <w:pPr>
        <w:framePr w:w="2760" w:wrap="auto" w:vAnchor="margin" w:hAnchor="text" w:x="5945" w:y="8612"/>
        <w:widowControl w:val="0"/>
        <w:autoSpaceDE w:val="0"/>
        <w:autoSpaceDN w:val="0"/>
        <w:spacing w:before="168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十五、商业服务业等支出</w:t>
      </w:r>
    </w:p>
    <w:p>
      <w:pPr>
        <w:framePr w:w="2760" w:wrap="auto" w:vAnchor="margin" w:hAnchor="text" w:x="5945" w:y="8612"/>
        <w:widowControl w:val="0"/>
        <w:autoSpaceDE w:val="0"/>
        <w:autoSpaceDN w:val="0"/>
        <w:spacing w:before="17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十六、金融支出</w:t>
      </w:r>
    </w:p>
    <w:p>
      <w:pPr>
        <w:framePr w:w="2760" w:wrap="auto" w:vAnchor="margin" w:hAnchor="text" w:x="5945" w:y="966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十七、援助其他地区支出</w:t>
      </w:r>
    </w:p>
    <w:p>
      <w:pPr>
        <w:framePr w:w="2760" w:wrap="auto" w:vAnchor="margin" w:hAnchor="text" w:x="5945" w:y="9661"/>
        <w:widowControl w:val="0"/>
        <w:autoSpaceDE w:val="0"/>
        <w:autoSpaceDN w:val="0"/>
        <w:spacing w:before="17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十八、自然资源海洋气象等支出</w:t>
      </w:r>
    </w:p>
    <w:p>
      <w:pPr>
        <w:framePr w:w="2760" w:wrap="auto" w:vAnchor="margin" w:hAnchor="text" w:x="5945" w:y="9661"/>
        <w:widowControl w:val="0"/>
        <w:autoSpaceDE w:val="0"/>
        <w:autoSpaceDN w:val="0"/>
        <w:spacing w:before="17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十九、住房保障支出</w:t>
      </w:r>
    </w:p>
    <w:p>
      <w:pPr>
        <w:framePr w:w="2940" w:wrap="auto" w:vAnchor="margin" w:hAnchor="text" w:x="5945" w:y="107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二十、粮油物资储备支出</w:t>
      </w:r>
    </w:p>
    <w:p>
      <w:pPr>
        <w:framePr w:w="2940" w:wrap="auto" w:vAnchor="margin" w:hAnchor="text" w:x="5945" w:y="10712"/>
        <w:widowControl w:val="0"/>
        <w:autoSpaceDE w:val="0"/>
        <w:autoSpaceDN w:val="0"/>
        <w:spacing w:before="168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二十一、国有资本经营预算支出</w:t>
      </w:r>
    </w:p>
    <w:p>
      <w:pPr>
        <w:framePr w:w="2940" w:wrap="auto" w:vAnchor="margin" w:hAnchor="text" w:x="5945" w:y="10712"/>
        <w:widowControl w:val="0"/>
        <w:autoSpaceDE w:val="0"/>
        <w:autoSpaceDN w:val="0"/>
        <w:spacing w:before="17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二十二、灾害防治及应急管理支出</w:t>
      </w:r>
    </w:p>
    <w:p>
      <w:pPr>
        <w:framePr w:w="2940" w:wrap="auto" w:vAnchor="margin" w:hAnchor="text" w:x="5945" w:y="10712"/>
        <w:widowControl w:val="0"/>
        <w:autoSpaceDE w:val="0"/>
        <w:autoSpaceDN w:val="0"/>
        <w:spacing w:before="17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二十三、其他支出</w:t>
      </w:r>
    </w:p>
    <w:p>
      <w:pPr>
        <w:framePr w:w="2033" w:wrap="auto" w:vAnchor="margin" w:hAnchor="text" w:x="1702" w:y="12462"/>
        <w:widowControl w:val="0"/>
        <w:autoSpaceDE w:val="0"/>
        <w:autoSpaceDN w:val="0"/>
        <w:spacing w:before="0" w:after="0" w:line="180" w:lineRule="exact"/>
        <w:ind w:left="71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本年收入合计</w:t>
      </w:r>
    </w:p>
    <w:p>
      <w:pPr>
        <w:framePr w:w="2033" w:wrap="auto" w:vAnchor="margin" w:hAnchor="text" w:x="1702" w:y="12462"/>
        <w:widowControl w:val="0"/>
        <w:autoSpaceDE w:val="0"/>
        <w:autoSpaceDN w:val="0"/>
        <w:spacing w:before="17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使用非财政拨款结余</w:t>
      </w:r>
    </w:p>
    <w:p>
      <w:pPr>
        <w:framePr w:w="2033" w:wrap="auto" w:vAnchor="margin" w:hAnchor="text" w:x="1702" w:y="12462"/>
        <w:widowControl w:val="0"/>
        <w:autoSpaceDE w:val="0"/>
        <w:autoSpaceDN w:val="0"/>
        <w:spacing w:before="168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上年结转</w:t>
      </w:r>
    </w:p>
    <w:p>
      <w:pPr>
        <w:framePr w:w="870" w:wrap="auto" w:vAnchor="margin" w:hAnchor="text" w:x="5100" w:y="1246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2438.93</w:t>
      </w:r>
    </w:p>
    <w:p>
      <w:pPr>
        <w:framePr w:w="870" w:wrap="auto" w:vAnchor="margin" w:hAnchor="text" w:x="5100" w:y="12462"/>
        <w:widowControl w:val="0"/>
        <w:autoSpaceDE w:val="0"/>
        <w:autoSpaceDN w:val="0"/>
        <w:spacing w:before="1219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2438.93</w:t>
      </w:r>
    </w:p>
    <w:p>
      <w:pPr>
        <w:framePr w:w="1322" w:wrap="auto" w:vAnchor="margin" w:hAnchor="text" w:x="6756" w:y="1246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本年支出合计</w:t>
      </w:r>
    </w:p>
    <w:p>
      <w:pPr>
        <w:framePr w:w="870" w:wrap="auto" w:vAnchor="margin" w:hAnchor="text" w:x="9576" w:y="1246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2438.93</w:t>
      </w:r>
    </w:p>
    <w:p>
      <w:pPr>
        <w:framePr w:w="870" w:wrap="auto" w:vAnchor="margin" w:hAnchor="text" w:x="9576" w:y="12462"/>
        <w:widowControl w:val="0"/>
        <w:autoSpaceDE w:val="0"/>
        <w:autoSpaceDN w:val="0"/>
        <w:spacing w:before="1219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2438.93</w:t>
      </w:r>
    </w:p>
    <w:p>
      <w:pPr>
        <w:framePr w:w="960" w:wrap="auto" w:vAnchor="margin" w:hAnchor="text" w:x="5945" w:y="131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结转下年</w:t>
      </w:r>
    </w:p>
    <w:p>
      <w:pPr>
        <w:framePr w:w="1231" w:wrap="auto" w:vAnchor="margin" w:hAnchor="text" w:x="2455" w:y="1386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收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仿宋" w:hAnsi="仿宋" w:cs="仿宋"/>
          <w:color w:val="000000"/>
          <w:spacing w:val="0"/>
          <w:sz w:val="18"/>
        </w:rPr>
        <w:t>入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仿宋" w:hAnsi="仿宋" w:cs="仿宋"/>
          <w:color w:val="000000"/>
          <w:spacing w:val="0"/>
          <w:sz w:val="18"/>
        </w:rPr>
        <w:t>总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仿宋" w:hAnsi="仿宋" w:cs="仿宋"/>
          <w:color w:val="000000"/>
          <w:spacing w:val="0"/>
          <w:sz w:val="18"/>
        </w:rPr>
        <w:t>计</w:t>
      </w:r>
    </w:p>
    <w:p>
      <w:pPr>
        <w:framePr w:w="420" w:wrap="auto" w:vAnchor="margin" w:hAnchor="text" w:x="6665" w:y="1386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支</w:t>
      </w:r>
    </w:p>
    <w:p>
      <w:pPr>
        <w:framePr w:w="420" w:wrap="auto" w:vAnchor="margin" w:hAnchor="text" w:x="7025" w:y="1386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出</w:t>
      </w:r>
    </w:p>
    <w:p>
      <w:pPr>
        <w:framePr w:w="420" w:wrap="auto" w:vAnchor="margin" w:hAnchor="text" w:x="7385" w:y="1386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总</w:t>
      </w:r>
    </w:p>
    <w:p>
      <w:pPr>
        <w:framePr w:w="420" w:wrap="auto" w:vAnchor="margin" w:hAnchor="text" w:x="7745" w:y="1386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计</w:t>
      </w:r>
    </w:p>
    <w:p>
      <w:pPr>
        <w:framePr w:w="1080" w:wrap="auto" w:vAnchor="margin" w:hAnchor="text" w:x="5532" w:y="15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hint="eastAsia" w:ascii="OACBTQ+TimesNewRomanPSMT"/>
          <w:color w:val="000000"/>
          <w:spacing w:val="0"/>
          <w:sz w:val="24"/>
          <w:lang w:val="en-US" w:eastAsia="zh-CN"/>
        </w:rPr>
        <w:t>6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78.4pt;margin-top:162.55pt;height:545.75pt;width:439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</w:p>
    <w:p>
      <w:pPr>
        <w:sectPr>
          <w:pgSz w:w="11900" w:h="1682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448" w:wrap="auto" w:vAnchor="margin" w:hAnchor="text" w:x="14832" w:y="180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部门公开表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黑体"/>
          <w:color w:val="000000"/>
          <w:spacing w:val="0"/>
          <w:sz w:val="21"/>
        </w:rPr>
        <w:t>2</w:t>
      </w:r>
    </w:p>
    <w:p>
      <w:pPr>
        <w:framePr w:w="2400" w:wrap="auto" w:vAnchor="margin" w:hAnchor="text" w:x="7334" w:y="2226"/>
        <w:widowControl w:val="0"/>
        <w:autoSpaceDE w:val="0"/>
        <w:autoSpaceDN w:val="0"/>
        <w:spacing w:before="0" w:after="0" w:line="42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PMWKK+FZXBSJW--GB1-0" w:hAnsi="WPMWKK+FZXBSJW--GB1-0" w:cs="WPMWKK+FZXBSJW--GB1-0"/>
          <w:color w:val="000000"/>
          <w:spacing w:val="0"/>
          <w:sz w:val="36"/>
        </w:rPr>
        <w:t>收入预算总表</w:t>
      </w:r>
    </w:p>
    <w:p>
      <w:pPr>
        <w:framePr w:w="3537" w:wrap="auto" w:vAnchor="margin" w:hAnchor="text" w:x="792" w:y="289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部门/单位：中共烟台市委政法委员会</w:t>
      </w:r>
    </w:p>
    <w:p>
      <w:pPr>
        <w:framePr w:w="1238" w:wrap="auto" w:vAnchor="margin" w:hAnchor="text" w:x="15041" w:y="289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单位：万元</w:t>
      </w:r>
    </w:p>
    <w:p>
      <w:pPr>
        <w:framePr w:w="884" w:wrap="auto" w:vAnchor="margin" w:hAnchor="text" w:x="1212" w:y="326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0"/>
          <w:sz w:val="16"/>
        </w:rPr>
        <w:t>科目编码</w:t>
      </w:r>
    </w:p>
    <w:p>
      <w:pPr>
        <w:framePr w:w="884" w:wrap="auto" w:vAnchor="margin" w:hAnchor="text" w:x="6898" w:y="326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0"/>
          <w:sz w:val="16"/>
        </w:rPr>
        <w:t>财政拨款</w:t>
      </w:r>
    </w:p>
    <w:p>
      <w:pPr>
        <w:framePr w:w="884" w:wrap="auto" w:vAnchor="margin" w:hAnchor="text" w:x="15000" w:y="326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0"/>
          <w:sz w:val="16"/>
        </w:rPr>
        <w:t>上年结转</w:t>
      </w:r>
    </w:p>
    <w:p>
      <w:pPr>
        <w:framePr w:w="1282" w:wrap="auto" w:vAnchor="margin" w:hAnchor="text" w:x="10925" w:y="352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0"/>
          <w:sz w:val="16"/>
        </w:rPr>
        <w:t>事业单</w:t>
      </w:r>
      <w:r>
        <w:rPr>
          <w:rFonts w:ascii="Times New Roman"/>
          <w:color w:val="000000"/>
          <w:spacing w:val="201"/>
          <w:sz w:val="16"/>
        </w:rPr>
        <w:t xml:space="preserve"> </w:t>
      </w:r>
      <w:r>
        <w:rPr>
          <w:rFonts w:ascii="仿宋" w:hAnsi="仿宋" w:cs="仿宋"/>
          <w:color w:val="000000"/>
          <w:spacing w:val="1"/>
          <w:sz w:val="16"/>
        </w:rPr>
        <w:t>上级</w:t>
      </w:r>
    </w:p>
    <w:p>
      <w:pPr>
        <w:framePr w:w="1282" w:wrap="auto" w:vAnchor="margin" w:hAnchor="text" w:x="10925" w:y="3526"/>
        <w:widowControl w:val="0"/>
        <w:autoSpaceDE w:val="0"/>
        <w:autoSpaceDN w:val="0"/>
        <w:spacing w:before="3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0"/>
          <w:sz w:val="16"/>
        </w:rPr>
        <w:t>位经营</w:t>
      </w:r>
      <w:r>
        <w:rPr>
          <w:rFonts w:ascii="Times New Roman"/>
          <w:color w:val="000000"/>
          <w:spacing w:val="201"/>
          <w:sz w:val="16"/>
        </w:rPr>
        <w:t xml:space="preserve"> </w:t>
      </w:r>
      <w:r>
        <w:rPr>
          <w:rFonts w:ascii="仿宋" w:hAnsi="仿宋" w:cs="仿宋"/>
          <w:color w:val="000000"/>
          <w:spacing w:val="1"/>
          <w:sz w:val="16"/>
        </w:rPr>
        <w:t>补助</w:t>
      </w:r>
    </w:p>
    <w:p>
      <w:pPr>
        <w:framePr w:w="723" w:wrap="auto" w:vAnchor="margin" w:hAnchor="text" w:x="12269" w:y="352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0"/>
          <w:sz w:val="16"/>
        </w:rPr>
        <w:t>附属单</w:t>
      </w:r>
    </w:p>
    <w:p>
      <w:pPr>
        <w:framePr w:w="723" w:wrap="auto" w:vAnchor="margin" w:hAnchor="text" w:x="12269" w:y="3526"/>
        <w:widowControl w:val="0"/>
        <w:autoSpaceDE w:val="0"/>
        <w:autoSpaceDN w:val="0"/>
        <w:spacing w:before="3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0"/>
          <w:sz w:val="16"/>
        </w:rPr>
        <w:t>位上缴</w:t>
      </w:r>
    </w:p>
    <w:p>
      <w:pPr>
        <w:framePr w:w="723" w:wrap="auto" w:vAnchor="margin" w:hAnchor="text" w:x="12269" w:y="3526"/>
        <w:widowControl w:val="0"/>
        <w:autoSpaceDE w:val="0"/>
        <w:autoSpaceDN w:val="0"/>
        <w:spacing w:before="41" w:after="0" w:line="161" w:lineRule="exact"/>
        <w:ind w:left="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1"/>
          <w:sz w:val="16"/>
        </w:rPr>
        <w:t>收入</w:t>
      </w:r>
    </w:p>
    <w:p>
      <w:pPr>
        <w:framePr w:w="1045" w:wrap="auto" w:vAnchor="margin" w:hAnchor="text" w:x="9262" w:y="362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0"/>
          <w:sz w:val="16"/>
        </w:rPr>
        <w:t>财政专户管</w:t>
      </w:r>
    </w:p>
    <w:p>
      <w:pPr>
        <w:framePr w:w="1045" w:wrap="auto" w:vAnchor="margin" w:hAnchor="text" w:x="9262" w:y="3627"/>
        <w:widowControl w:val="0"/>
        <w:autoSpaceDE w:val="0"/>
        <w:autoSpaceDN w:val="0"/>
        <w:spacing w:before="38" w:after="0" w:line="161" w:lineRule="exact"/>
        <w:ind w:left="15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0"/>
          <w:sz w:val="16"/>
        </w:rPr>
        <w:t>理资金</w:t>
      </w:r>
    </w:p>
    <w:p>
      <w:pPr>
        <w:framePr w:w="562" w:wrap="auto" w:vAnchor="margin" w:hAnchor="text" w:x="10358" w:y="362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1"/>
          <w:sz w:val="16"/>
        </w:rPr>
        <w:t>事业</w:t>
      </w:r>
    </w:p>
    <w:p>
      <w:pPr>
        <w:framePr w:w="562" w:wrap="auto" w:vAnchor="margin" w:hAnchor="text" w:x="10358" w:y="3627"/>
        <w:widowControl w:val="0"/>
        <w:autoSpaceDE w:val="0"/>
        <w:autoSpaceDN w:val="0"/>
        <w:spacing w:before="3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1"/>
          <w:sz w:val="16"/>
        </w:rPr>
        <w:t>收入</w:t>
      </w:r>
    </w:p>
    <w:p>
      <w:pPr>
        <w:framePr w:w="562" w:wrap="auto" w:vAnchor="margin" w:hAnchor="text" w:x="13056" w:y="362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1"/>
          <w:sz w:val="16"/>
        </w:rPr>
        <w:t>其他</w:t>
      </w:r>
    </w:p>
    <w:p>
      <w:pPr>
        <w:framePr w:w="562" w:wrap="auto" w:vAnchor="margin" w:hAnchor="text" w:x="13056" w:y="3627"/>
        <w:widowControl w:val="0"/>
        <w:autoSpaceDE w:val="0"/>
        <w:autoSpaceDN w:val="0"/>
        <w:spacing w:before="3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1"/>
          <w:sz w:val="16"/>
        </w:rPr>
        <w:t>收入</w:t>
      </w:r>
    </w:p>
    <w:p>
      <w:pPr>
        <w:framePr w:w="1045" w:wrap="auto" w:vAnchor="margin" w:hAnchor="text" w:x="13634" w:y="362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-16"/>
          <w:sz w:val="16"/>
        </w:rPr>
        <w:t>使用非财政</w:t>
      </w:r>
    </w:p>
    <w:p>
      <w:pPr>
        <w:framePr w:w="1045" w:wrap="auto" w:vAnchor="margin" w:hAnchor="text" w:x="13634" w:y="3627"/>
        <w:widowControl w:val="0"/>
        <w:autoSpaceDE w:val="0"/>
        <w:autoSpaceDN w:val="0"/>
        <w:spacing w:before="38" w:after="0" w:line="161" w:lineRule="exact"/>
        <w:ind w:left="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-16"/>
          <w:sz w:val="16"/>
        </w:rPr>
        <w:t>拨款结余</w:t>
      </w:r>
    </w:p>
    <w:p>
      <w:pPr>
        <w:framePr w:w="884" w:wrap="auto" w:vAnchor="margin" w:hAnchor="text" w:x="3101" w:y="372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0"/>
          <w:sz w:val="16"/>
        </w:rPr>
        <w:t>科目名称</w:t>
      </w:r>
    </w:p>
    <w:p>
      <w:pPr>
        <w:framePr w:w="562" w:wrap="auto" w:vAnchor="margin" w:hAnchor="text" w:x="4742" w:y="372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1"/>
          <w:sz w:val="16"/>
        </w:rPr>
        <w:t>合计</w:t>
      </w:r>
    </w:p>
    <w:p>
      <w:pPr>
        <w:framePr w:w="884" w:wrap="auto" w:vAnchor="margin" w:hAnchor="text" w:x="6413" w:y="372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0"/>
          <w:sz w:val="16"/>
        </w:rPr>
        <w:t>一般公共</w:t>
      </w:r>
    </w:p>
    <w:p>
      <w:pPr>
        <w:framePr w:w="884" w:wrap="auto" w:vAnchor="margin" w:hAnchor="text" w:x="7351" w:y="372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-16"/>
          <w:sz w:val="16"/>
        </w:rPr>
        <w:t>政府性基</w:t>
      </w:r>
    </w:p>
    <w:p>
      <w:pPr>
        <w:framePr w:w="884" w:wrap="auto" w:vAnchor="margin" w:hAnchor="text" w:x="7351" w:y="3723"/>
        <w:widowControl w:val="0"/>
        <w:autoSpaceDE w:val="0"/>
        <w:autoSpaceDN w:val="0"/>
        <w:spacing w:before="79" w:after="0" w:line="161" w:lineRule="exact"/>
        <w:ind w:left="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-16"/>
          <w:sz w:val="16"/>
        </w:rPr>
        <w:t>金预算</w:t>
      </w:r>
    </w:p>
    <w:p>
      <w:pPr>
        <w:framePr w:w="884" w:wrap="auto" w:vAnchor="margin" w:hAnchor="text" w:x="8268" w:y="372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0"/>
          <w:sz w:val="16"/>
        </w:rPr>
        <w:t>国有资本</w:t>
      </w:r>
    </w:p>
    <w:p>
      <w:pPr>
        <w:framePr w:w="884" w:wrap="auto" w:vAnchor="margin" w:hAnchor="text" w:x="8268" w:y="3723"/>
        <w:widowControl w:val="0"/>
        <w:autoSpaceDE w:val="0"/>
        <w:autoSpaceDN w:val="0"/>
        <w:spacing w:before="7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0"/>
          <w:sz w:val="16"/>
        </w:rPr>
        <w:t>经营预算</w:t>
      </w:r>
    </w:p>
    <w:p>
      <w:pPr>
        <w:framePr w:w="1678" w:wrap="auto" w:vAnchor="margin" w:hAnchor="text" w:x="14614" w:y="372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1"/>
          <w:sz w:val="16"/>
        </w:rPr>
        <w:t>上年</w:t>
      </w:r>
      <w:r>
        <w:rPr>
          <w:rFonts w:ascii="Times New Roman"/>
          <w:color w:val="000000"/>
          <w:spacing w:val="188"/>
          <w:sz w:val="16"/>
        </w:rPr>
        <w:t xml:space="preserve"> </w:t>
      </w:r>
      <w:r>
        <w:rPr>
          <w:rFonts w:ascii="仿宋" w:hAnsi="仿宋" w:cs="仿宋"/>
          <w:color w:val="000000"/>
          <w:spacing w:val="-15"/>
          <w:sz w:val="16"/>
        </w:rPr>
        <w:t>其中：财政拨</w:t>
      </w:r>
    </w:p>
    <w:p>
      <w:pPr>
        <w:framePr w:w="401" w:wrap="auto" w:vAnchor="margin" w:hAnchor="text" w:x="886" w:y="384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0"/>
          <w:sz w:val="16"/>
        </w:rPr>
        <w:t>类</w:t>
      </w:r>
    </w:p>
    <w:p>
      <w:pPr>
        <w:framePr w:w="401" w:wrap="auto" w:vAnchor="margin" w:hAnchor="text" w:x="1447" w:y="384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0"/>
          <w:sz w:val="16"/>
        </w:rPr>
        <w:t>款</w:t>
      </w:r>
    </w:p>
    <w:p>
      <w:pPr>
        <w:framePr w:w="401" w:wrap="auto" w:vAnchor="margin" w:hAnchor="text" w:x="2014" w:y="384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0"/>
          <w:sz w:val="16"/>
        </w:rPr>
        <w:t>项</w:t>
      </w:r>
    </w:p>
    <w:p>
      <w:pPr>
        <w:framePr w:w="562" w:wrap="auto" w:vAnchor="margin" w:hAnchor="text" w:x="5647" w:y="384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1"/>
          <w:sz w:val="16"/>
        </w:rPr>
        <w:t>小计</w:t>
      </w:r>
    </w:p>
    <w:p>
      <w:pPr>
        <w:framePr w:w="562" w:wrap="auto" w:vAnchor="margin" w:hAnchor="text" w:x="11004" w:y="392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1"/>
          <w:sz w:val="16"/>
        </w:rPr>
        <w:t>收入</w:t>
      </w:r>
    </w:p>
    <w:p>
      <w:pPr>
        <w:framePr w:w="562" w:wrap="auto" w:vAnchor="margin" w:hAnchor="text" w:x="11645" w:y="392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1"/>
          <w:sz w:val="16"/>
        </w:rPr>
        <w:t>收入</w:t>
      </w:r>
    </w:p>
    <w:p>
      <w:pPr>
        <w:framePr w:w="562" w:wrap="auto" w:vAnchor="margin" w:hAnchor="text" w:x="6571" w:y="39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1"/>
          <w:sz w:val="16"/>
        </w:rPr>
        <w:t>预算</w:t>
      </w:r>
    </w:p>
    <w:p>
      <w:pPr>
        <w:framePr w:w="562" w:wrap="auto" w:vAnchor="margin" w:hAnchor="text" w:x="14614" w:y="39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1"/>
          <w:sz w:val="16"/>
        </w:rPr>
        <w:t>结转</w:t>
      </w:r>
    </w:p>
    <w:p>
      <w:pPr>
        <w:framePr w:w="723" w:wrap="auto" w:vAnchor="margin" w:hAnchor="text" w:x="15379" w:y="39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仿宋" w:hAnsi="仿宋" w:cs="仿宋"/>
          <w:color w:val="000000"/>
          <w:spacing w:val="-12"/>
          <w:sz w:val="16"/>
        </w:rPr>
        <w:t>款结转</w:t>
      </w:r>
    </w:p>
    <w:p>
      <w:pPr>
        <w:framePr w:w="600" w:wrap="auto" w:vAnchor="margin" w:hAnchor="text" w:x="2846" w:y="44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合计</w:t>
      </w:r>
    </w:p>
    <w:p>
      <w:pPr>
        <w:framePr w:w="870" w:wrap="auto" w:vAnchor="margin" w:hAnchor="text" w:x="4608" w:y="44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2438.93</w:t>
      </w:r>
    </w:p>
    <w:p>
      <w:pPr>
        <w:framePr w:w="870" w:wrap="auto" w:vAnchor="margin" w:hAnchor="text" w:x="4608" w:y="4424"/>
        <w:widowControl w:val="0"/>
        <w:autoSpaceDE w:val="0"/>
        <w:autoSpaceDN w:val="0"/>
        <w:spacing w:before="113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2245.70</w:t>
      </w:r>
    </w:p>
    <w:p>
      <w:pPr>
        <w:framePr w:w="870" w:wrap="auto" w:vAnchor="margin" w:hAnchor="text" w:x="5532" w:y="44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2438.93</w:t>
      </w:r>
    </w:p>
    <w:p>
      <w:pPr>
        <w:framePr w:w="870" w:wrap="auto" w:vAnchor="margin" w:hAnchor="text" w:x="5532" w:y="4424"/>
        <w:widowControl w:val="0"/>
        <w:autoSpaceDE w:val="0"/>
        <w:autoSpaceDN w:val="0"/>
        <w:spacing w:before="113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2245.70</w:t>
      </w:r>
    </w:p>
    <w:p>
      <w:pPr>
        <w:framePr w:w="870" w:wrap="auto" w:vAnchor="margin" w:hAnchor="text" w:x="6456" w:y="44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2438.93</w:t>
      </w:r>
    </w:p>
    <w:p>
      <w:pPr>
        <w:framePr w:w="870" w:wrap="auto" w:vAnchor="margin" w:hAnchor="text" w:x="6456" w:y="4424"/>
        <w:widowControl w:val="0"/>
        <w:autoSpaceDE w:val="0"/>
        <w:autoSpaceDN w:val="0"/>
        <w:spacing w:before="113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2245.70</w:t>
      </w:r>
    </w:p>
    <w:p>
      <w:pPr>
        <w:framePr w:w="510" w:wrap="auto" w:vAnchor="margin" w:hAnchor="text" w:x="792" w:y="47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201</w:t>
      </w:r>
    </w:p>
    <w:p>
      <w:pPr>
        <w:framePr w:w="510" w:wrap="auto" w:vAnchor="margin" w:hAnchor="text" w:x="792" w:y="4717"/>
        <w:widowControl w:val="0"/>
        <w:autoSpaceDE w:val="0"/>
        <w:autoSpaceDN w:val="0"/>
        <w:spacing w:before="173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201</w:t>
      </w:r>
    </w:p>
    <w:p>
      <w:pPr>
        <w:framePr w:w="1680" w:wrap="auto" w:vAnchor="margin" w:hAnchor="text" w:x="2486" w:y="47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一般公共服务支出</w:t>
      </w:r>
    </w:p>
    <w:p>
      <w:pPr>
        <w:framePr w:w="2040" w:wrap="auto" w:vAnchor="margin" w:hAnchor="text" w:x="2486" w:y="4969"/>
        <w:widowControl w:val="0"/>
        <w:autoSpaceDE w:val="0"/>
        <w:autoSpaceDN w:val="0"/>
        <w:spacing w:before="0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党委办公厅（室）及</w:t>
      </w:r>
    </w:p>
    <w:p>
      <w:pPr>
        <w:framePr w:w="2040" w:wrap="auto" w:vAnchor="margin" w:hAnchor="text" w:x="2486" w:y="4969"/>
        <w:widowControl w:val="0"/>
        <w:autoSpaceDE w:val="0"/>
        <w:autoSpaceDN w:val="0"/>
        <w:spacing w:before="2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相关机构事务</w:t>
      </w:r>
    </w:p>
    <w:p>
      <w:pPr>
        <w:framePr w:w="421" w:wrap="auto" w:vAnchor="margin" w:hAnchor="text" w:x="1356" w:y="507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31</w:t>
      </w:r>
    </w:p>
    <w:p>
      <w:pPr>
        <w:framePr w:w="870" w:wrap="auto" w:vAnchor="margin" w:hAnchor="text" w:x="4608" w:y="507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1343.48</w:t>
      </w:r>
    </w:p>
    <w:p>
      <w:pPr>
        <w:framePr w:w="870" w:wrap="auto" w:vAnchor="margin" w:hAnchor="text" w:x="5532" w:y="507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1343.48</w:t>
      </w:r>
    </w:p>
    <w:p>
      <w:pPr>
        <w:framePr w:w="870" w:wrap="auto" w:vAnchor="margin" w:hAnchor="text" w:x="6456" w:y="507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1343.48</w:t>
      </w:r>
    </w:p>
    <w:p>
      <w:pPr>
        <w:framePr w:w="510" w:wrap="auto" w:vAnchor="margin" w:hAnchor="text" w:x="792" w:y="542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201</w:t>
      </w:r>
    </w:p>
    <w:p>
      <w:pPr>
        <w:framePr w:w="510" w:wrap="auto" w:vAnchor="margin" w:hAnchor="text" w:x="792" w:y="5423"/>
        <w:widowControl w:val="0"/>
        <w:autoSpaceDE w:val="0"/>
        <w:autoSpaceDN w:val="0"/>
        <w:spacing w:before="113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201</w:t>
      </w:r>
    </w:p>
    <w:p>
      <w:pPr>
        <w:framePr w:w="510" w:wrap="auto" w:vAnchor="margin" w:hAnchor="text" w:x="792" w:y="5423"/>
        <w:widowControl w:val="0"/>
        <w:autoSpaceDE w:val="0"/>
        <w:autoSpaceDN w:val="0"/>
        <w:spacing w:before="115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201</w:t>
      </w:r>
    </w:p>
    <w:p>
      <w:pPr>
        <w:framePr w:w="510" w:wrap="auto" w:vAnchor="margin" w:hAnchor="text" w:x="792" w:y="5423"/>
        <w:widowControl w:val="0"/>
        <w:autoSpaceDE w:val="0"/>
        <w:autoSpaceDN w:val="0"/>
        <w:spacing w:before="113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201</w:t>
      </w:r>
    </w:p>
    <w:p>
      <w:pPr>
        <w:framePr w:w="510" w:wrap="auto" w:vAnchor="margin" w:hAnchor="text" w:x="792" w:y="5423"/>
        <w:widowControl w:val="0"/>
        <w:autoSpaceDE w:val="0"/>
        <w:autoSpaceDN w:val="0"/>
        <w:spacing w:before="115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201</w:t>
      </w:r>
    </w:p>
    <w:p>
      <w:pPr>
        <w:framePr w:w="510" w:wrap="auto" w:vAnchor="margin" w:hAnchor="text" w:x="792" w:y="5423"/>
        <w:widowControl w:val="0"/>
        <w:autoSpaceDE w:val="0"/>
        <w:autoSpaceDN w:val="0"/>
        <w:spacing w:before="113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208</w:t>
      </w:r>
    </w:p>
    <w:p>
      <w:pPr>
        <w:framePr w:w="510" w:wrap="auto" w:vAnchor="margin" w:hAnchor="text" w:x="792" w:y="5423"/>
        <w:widowControl w:val="0"/>
        <w:autoSpaceDE w:val="0"/>
        <w:autoSpaceDN w:val="0"/>
        <w:spacing w:before="115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208</w:t>
      </w:r>
    </w:p>
    <w:p>
      <w:pPr>
        <w:framePr w:w="421" w:wrap="auto" w:vAnchor="margin" w:hAnchor="text" w:x="1356" w:y="542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31</w:t>
      </w:r>
    </w:p>
    <w:p>
      <w:pPr>
        <w:framePr w:w="421" w:wrap="auto" w:vAnchor="margin" w:hAnchor="text" w:x="1356" w:y="5423"/>
        <w:widowControl w:val="0"/>
        <w:autoSpaceDE w:val="0"/>
        <w:autoSpaceDN w:val="0"/>
        <w:spacing w:before="113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31</w:t>
      </w:r>
    </w:p>
    <w:p>
      <w:pPr>
        <w:framePr w:w="421" w:wrap="auto" w:vAnchor="margin" w:hAnchor="text" w:x="1356" w:y="5423"/>
        <w:widowControl w:val="0"/>
        <w:autoSpaceDE w:val="0"/>
        <w:autoSpaceDN w:val="0"/>
        <w:spacing w:before="115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36</w:t>
      </w:r>
    </w:p>
    <w:p>
      <w:pPr>
        <w:framePr w:w="421" w:wrap="auto" w:vAnchor="margin" w:hAnchor="text" w:x="1356" w:y="5423"/>
        <w:widowControl w:val="0"/>
        <w:autoSpaceDE w:val="0"/>
        <w:autoSpaceDN w:val="0"/>
        <w:spacing w:before="113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36</w:t>
      </w:r>
    </w:p>
    <w:p>
      <w:pPr>
        <w:framePr w:w="421" w:wrap="auto" w:vAnchor="margin" w:hAnchor="text" w:x="1356" w:y="5423"/>
        <w:widowControl w:val="0"/>
        <w:autoSpaceDE w:val="0"/>
        <w:autoSpaceDN w:val="0"/>
        <w:spacing w:before="115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36</w:t>
      </w:r>
    </w:p>
    <w:p>
      <w:pPr>
        <w:framePr w:w="421" w:wrap="auto" w:vAnchor="margin" w:hAnchor="text" w:x="1918" w:y="542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01</w:t>
      </w:r>
    </w:p>
    <w:p>
      <w:pPr>
        <w:framePr w:w="960" w:wrap="auto" w:vAnchor="margin" w:hAnchor="text" w:x="2846" w:y="542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行政运行</w:t>
      </w:r>
    </w:p>
    <w:p>
      <w:pPr>
        <w:framePr w:w="870" w:wrap="auto" w:vAnchor="margin" w:hAnchor="text" w:x="4608" w:y="5423"/>
        <w:widowControl w:val="0"/>
        <w:autoSpaceDE w:val="0"/>
        <w:autoSpaceDN w:val="0"/>
        <w:spacing w:before="0" w:after="0" w:line="180" w:lineRule="exact"/>
        <w:ind w:left="8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162.18</w:t>
      </w:r>
    </w:p>
    <w:p>
      <w:pPr>
        <w:framePr w:w="870" w:wrap="auto" w:vAnchor="margin" w:hAnchor="text" w:x="4608" w:y="5423"/>
        <w:widowControl w:val="0"/>
        <w:autoSpaceDE w:val="0"/>
        <w:autoSpaceDN w:val="0"/>
        <w:spacing w:before="113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1181.30</w:t>
      </w:r>
    </w:p>
    <w:p>
      <w:pPr>
        <w:framePr w:w="870" w:wrap="auto" w:vAnchor="margin" w:hAnchor="text" w:x="4608" w:y="5423"/>
        <w:widowControl w:val="0"/>
        <w:autoSpaceDE w:val="0"/>
        <w:autoSpaceDN w:val="0"/>
        <w:spacing w:before="115" w:after="0" w:line="180" w:lineRule="exact"/>
        <w:ind w:left="8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902.22</w:t>
      </w:r>
    </w:p>
    <w:p>
      <w:pPr>
        <w:framePr w:w="870" w:wrap="auto" w:vAnchor="margin" w:hAnchor="text" w:x="4608" w:y="5423"/>
        <w:widowControl w:val="0"/>
        <w:autoSpaceDE w:val="0"/>
        <w:autoSpaceDN w:val="0"/>
        <w:spacing w:before="113" w:after="0" w:line="180" w:lineRule="exact"/>
        <w:ind w:left="8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816.42</w:t>
      </w:r>
    </w:p>
    <w:p>
      <w:pPr>
        <w:framePr w:w="870" w:wrap="auto" w:vAnchor="margin" w:hAnchor="text" w:x="4608" w:y="5423"/>
        <w:widowControl w:val="0"/>
        <w:autoSpaceDE w:val="0"/>
        <w:autoSpaceDN w:val="0"/>
        <w:spacing w:before="115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85.80</w:t>
      </w:r>
    </w:p>
    <w:p>
      <w:pPr>
        <w:framePr w:w="870" w:wrap="auto" w:vAnchor="margin" w:hAnchor="text" w:x="5532" w:y="5423"/>
        <w:widowControl w:val="0"/>
        <w:autoSpaceDE w:val="0"/>
        <w:autoSpaceDN w:val="0"/>
        <w:spacing w:before="0" w:after="0" w:line="180" w:lineRule="exact"/>
        <w:ind w:left="8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162.18</w:t>
      </w:r>
    </w:p>
    <w:p>
      <w:pPr>
        <w:framePr w:w="870" w:wrap="auto" w:vAnchor="margin" w:hAnchor="text" w:x="5532" w:y="5423"/>
        <w:widowControl w:val="0"/>
        <w:autoSpaceDE w:val="0"/>
        <w:autoSpaceDN w:val="0"/>
        <w:spacing w:before="113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1181.30</w:t>
      </w:r>
    </w:p>
    <w:p>
      <w:pPr>
        <w:framePr w:w="870" w:wrap="auto" w:vAnchor="margin" w:hAnchor="text" w:x="5532" w:y="5423"/>
        <w:widowControl w:val="0"/>
        <w:autoSpaceDE w:val="0"/>
        <w:autoSpaceDN w:val="0"/>
        <w:spacing w:before="115" w:after="0" w:line="180" w:lineRule="exact"/>
        <w:ind w:left="8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902.22</w:t>
      </w:r>
    </w:p>
    <w:p>
      <w:pPr>
        <w:framePr w:w="870" w:wrap="auto" w:vAnchor="margin" w:hAnchor="text" w:x="5532" w:y="5423"/>
        <w:widowControl w:val="0"/>
        <w:autoSpaceDE w:val="0"/>
        <w:autoSpaceDN w:val="0"/>
        <w:spacing w:before="113" w:after="0" w:line="180" w:lineRule="exact"/>
        <w:ind w:left="8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816.42</w:t>
      </w:r>
    </w:p>
    <w:p>
      <w:pPr>
        <w:framePr w:w="870" w:wrap="auto" w:vAnchor="margin" w:hAnchor="text" w:x="5532" w:y="5423"/>
        <w:widowControl w:val="0"/>
        <w:autoSpaceDE w:val="0"/>
        <w:autoSpaceDN w:val="0"/>
        <w:spacing w:before="115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85.80</w:t>
      </w:r>
    </w:p>
    <w:p>
      <w:pPr>
        <w:framePr w:w="872" w:wrap="auto" w:vAnchor="margin" w:hAnchor="text" w:x="6456" w:y="5423"/>
        <w:widowControl w:val="0"/>
        <w:autoSpaceDE w:val="0"/>
        <w:autoSpaceDN w:val="0"/>
        <w:spacing w:before="0" w:after="0" w:line="180" w:lineRule="exact"/>
        <w:ind w:left="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162.18</w:t>
      </w:r>
    </w:p>
    <w:p>
      <w:pPr>
        <w:framePr w:w="872" w:wrap="auto" w:vAnchor="margin" w:hAnchor="text" w:x="6456" w:y="5423"/>
        <w:widowControl w:val="0"/>
        <w:autoSpaceDE w:val="0"/>
        <w:autoSpaceDN w:val="0"/>
        <w:spacing w:before="113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1181.30</w:t>
      </w:r>
    </w:p>
    <w:p>
      <w:pPr>
        <w:framePr w:w="872" w:wrap="auto" w:vAnchor="margin" w:hAnchor="text" w:x="6456" w:y="5423"/>
        <w:widowControl w:val="0"/>
        <w:autoSpaceDE w:val="0"/>
        <w:autoSpaceDN w:val="0"/>
        <w:spacing w:before="115" w:after="0" w:line="180" w:lineRule="exact"/>
        <w:ind w:left="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902.22</w:t>
      </w:r>
    </w:p>
    <w:p>
      <w:pPr>
        <w:framePr w:w="872" w:wrap="auto" w:vAnchor="margin" w:hAnchor="text" w:x="6456" w:y="5423"/>
        <w:widowControl w:val="0"/>
        <w:autoSpaceDE w:val="0"/>
        <w:autoSpaceDN w:val="0"/>
        <w:spacing w:before="113" w:after="0" w:line="180" w:lineRule="exact"/>
        <w:ind w:left="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816.42</w:t>
      </w:r>
    </w:p>
    <w:p>
      <w:pPr>
        <w:framePr w:w="872" w:wrap="auto" w:vAnchor="margin" w:hAnchor="text" w:x="6456" w:y="5423"/>
        <w:widowControl w:val="0"/>
        <w:autoSpaceDE w:val="0"/>
        <w:autoSpaceDN w:val="0"/>
        <w:spacing w:before="115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85.80</w:t>
      </w:r>
    </w:p>
    <w:p>
      <w:pPr>
        <w:framePr w:w="421" w:wrap="auto" w:vAnchor="margin" w:hAnchor="text" w:x="1918" w:y="571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02</w:t>
      </w:r>
    </w:p>
    <w:p>
      <w:pPr>
        <w:framePr w:w="1860" w:wrap="auto" w:vAnchor="margin" w:hAnchor="text" w:x="2666" w:y="5715"/>
        <w:widowControl w:val="0"/>
        <w:autoSpaceDE w:val="0"/>
        <w:autoSpaceDN w:val="0"/>
        <w:spacing w:before="0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-12"/>
          <w:sz w:val="18"/>
        </w:rPr>
        <w:t>一般行政管理事务</w:t>
      </w:r>
    </w:p>
    <w:p>
      <w:pPr>
        <w:framePr w:w="1860" w:wrap="auto" w:vAnchor="margin" w:hAnchor="text" w:x="2666" w:y="5715"/>
        <w:widowControl w:val="0"/>
        <w:autoSpaceDE w:val="0"/>
        <w:autoSpaceDN w:val="0"/>
        <w:spacing w:before="115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-8"/>
          <w:sz w:val="18"/>
        </w:rPr>
        <w:t>其他共产党事务支出</w:t>
      </w:r>
    </w:p>
    <w:p>
      <w:pPr>
        <w:framePr w:w="1860" w:wrap="auto" w:vAnchor="margin" w:hAnchor="text" w:x="2666" w:y="5715"/>
        <w:widowControl w:val="0"/>
        <w:autoSpaceDE w:val="0"/>
        <w:autoSpaceDN w:val="0"/>
        <w:spacing w:before="113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行政运行</w:t>
      </w:r>
    </w:p>
    <w:p>
      <w:pPr>
        <w:framePr w:w="421" w:wrap="auto" w:vAnchor="margin" w:hAnchor="text" w:x="1918" w:y="630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01</w:t>
      </w:r>
    </w:p>
    <w:p>
      <w:pPr>
        <w:framePr w:w="421" w:wrap="auto" w:vAnchor="margin" w:hAnchor="text" w:x="1918" w:y="6303"/>
        <w:widowControl w:val="0"/>
        <w:autoSpaceDE w:val="0"/>
        <w:autoSpaceDN w:val="0"/>
        <w:spacing w:before="115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50</w:t>
      </w:r>
    </w:p>
    <w:p>
      <w:pPr>
        <w:framePr w:w="960" w:wrap="auto" w:vAnchor="margin" w:hAnchor="text" w:x="2846" w:y="659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事业运行</w:t>
      </w:r>
    </w:p>
    <w:p>
      <w:pPr>
        <w:framePr w:w="2045" w:wrap="auto" w:vAnchor="margin" w:hAnchor="text" w:x="2486" w:y="689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社会保障和就业支出</w:t>
      </w:r>
    </w:p>
    <w:p>
      <w:pPr>
        <w:framePr w:w="2045" w:wrap="auto" w:vAnchor="margin" w:hAnchor="text" w:x="2486" w:y="6891"/>
        <w:widowControl w:val="0"/>
        <w:autoSpaceDE w:val="0"/>
        <w:autoSpaceDN w:val="0"/>
        <w:spacing w:before="115" w:after="0" w:line="180" w:lineRule="exact"/>
        <w:ind w:left="14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-16"/>
          <w:sz w:val="18"/>
        </w:rPr>
        <w:t>行政事业单位养老支出</w:t>
      </w:r>
    </w:p>
    <w:p>
      <w:pPr>
        <w:framePr w:w="781" w:wrap="auto" w:vAnchor="margin" w:hAnchor="text" w:x="4697" w:y="689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134.33</w:t>
      </w:r>
    </w:p>
    <w:p>
      <w:pPr>
        <w:framePr w:w="781" w:wrap="auto" w:vAnchor="margin" w:hAnchor="text" w:x="4697" w:y="6891"/>
        <w:widowControl w:val="0"/>
        <w:autoSpaceDE w:val="0"/>
        <w:autoSpaceDN w:val="0"/>
        <w:spacing w:before="115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134.33</w:t>
      </w:r>
    </w:p>
    <w:p>
      <w:pPr>
        <w:framePr w:w="781" w:wrap="auto" w:vAnchor="margin" w:hAnchor="text" w:x="5621" w:y="689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134.33</w:t>
      </w:r>
    </w:p>
    <w:p>
      <w:pPr>
        <w:framePr w:w="781" w:wrap="auto" w:vAnchor="margin" w:hAnchor="text" w:x="5621" w:y="6891"/>
        <w:widowControl w:val="0"/>
        <w:autoSpaceDE w:val="0"/>
        <w:autoSpaceDN w:val="0"/>
        <w:spacing w:before="115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134.33</w:t>
      </w:r>
    </w:p>
    <w:p>
      <w:pPr>
        <w:framePr w:w="781" w:wrap="auto" w:vAnchor="margin" w:hAnchor="text" w:x="6547" w:y="689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134.33</w:t>
      </w:r>
    </w:p>
    <w:p>
      <w:pPr>
        <w:framePr w:w="781" w:wrap="auto" w:vAnchor="margin" w:hAnchor="text" w:x="6547" w:y="6891"/>
        <w:widowControl w:val="0"/>
        <w:autoSpaceDE w:val="0"/>
        <w:autoSpaceDN w:val="0"/>
        <w:spacing w:before="115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134.33</w:t>
      </w:r>
    </w:p>
    <w:p>
      <w:pPr>
        <w:framePr w:w="421" w:wrap="auto" w:vAnchor="margin" w:hAnchor="text" w:x="1356" w:y="718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05</w:t>
      </w:r>
    </w:p>
    <w:p>
      <w:pPr>
        <w:framePr w:w="421" w:wrap="auto" w:vAnchor="margin" w:hAnchor="text" w:x="1356" w:y="7187"/>
        <w:widowControl w:val="0"/>
        <w:autoSpaceDE w:val="0"/>
        <w:autoSpaceDN w:val="0"/>
        <w:spacing w:before="17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05</w:t>
      </w:r>
    </w:p>
    <w:p>
      <w:pPr>
        <w:framePr w:w="2040" w:wrap="auto" w:vAnchor="margin" w:hAnchor="text" w:x="2486" w:y="7439"/>
        <w:widowControl w:val="0"/>
        <w:autoSpaceDE w:val="0"/>
        <w:autoSpaceDN w:val="0"/>
        <w:spacing w:before="0" w:after="0" w:line="180" w:lineRule="exact"/>
        <w:ind w:left="36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机关事业单位基本</w:t>
      </w:r>
    </w:p>
    <w:p>
      <w:pPr>
        <w:framePr w:w="2040" w:wrap="auto" w:vAnchor="margin" w:hAnchor="text" w:x="2486" w:y="7439"/>
        <w:widowControl w:val="0"/>
        <w:autoSpaceDE w:val="0"/>
        <w:autoSpaceDN w:val="0"/>
        <w:spacing w:before="19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养老保险缴费支出</w:t>
      </w:r>
    </w:p>
    <w:p>
      <w:pPr>
        <w:framePr w:w="2040" w:wrap="auto" w:vAnchor="margin" w:hAnchor="text" w:x="2486" w:y="7439"/>
        <w:widowControl w:val="0"/>
        <w:autoSpaceDE w:val="0"/>
        <w:autoSpaceDN w:val="0"/>
        <w:spacing w:before="31" w:after="0" w:line="180" w:lineRule="exact"/>
        <w:ind w:left="36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机关事业单位职业</w:t>
      </w:r>
    </w:p>
    <w:p>
      <w:pPr>
        <w:framePr w:w="2040" w:wrap="auto" w:vAnchor="margin" w:hAnchor="text" w:x="2486" w:y="7439"/>
        <w:widowControl w:val="0"/>
        <w:autoSpaceDE w:val="0"/>
        <w:autoSpaceDN w:val="0"/>
        <w:spacing w:before="19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年金缴费支出</w:t>
      </w:r>
    </w:p>
    <w:p>
      <w:pPr>
        <w:framePr w:w="510" w:wrap="auto" w:vAnchor="margin" w:hAnchor="text" w:x="792" w:y="753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208</w:t>
      </w:r>
    </w:p>
    <w:p>
      <w:pPr>
        <w:framePr w:w="510" w:wrap="auto" w:vAnchor="margin" w:hAnchor="text" w:x="792" w:y="7537"/>
        <w:widowControl w:val="0"/>
        <w:autoSpaceDE w:val="0"/>
        <w:autoSpaceDN w:val="0"/>
        <w:spacing w:before="23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208</w:t>
      </w:r>
    </w:p>
    <w:p>
      <w:pPr>
        <w:framePr w:w="421" w:wrap="auto" w:vAnchor="margin" w:hAnchor="text" w:x="1918" w:y="753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05</w:t>
      </w:r>
    </w:p>
    <w:p>
      <w:pPr>
        <w:framePr w:w="421" w:wrap="auto" w:vAnchor="margin" w:hAnchor="text" w:x="1918" w:y="7537"/>
        <w:widowControl w:val="0"/>
        <w:autoSpaceDE w:val="0"/>
        <w:autoSpaceDN w:val="0"/>
        <w:spacing w:before="23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06</w:t>
      </w:r>
    </w:p>
    <w:p>
      <w:pPr>
        <w:framePr w:w="690" w:wrap="auto" w:vAnchor="margin" w:hAnchor="text" w:x="4788" w:y="753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89.57</w:t>
      </w:r>
    </w:p>
    <w:p>
      <w:pPr>
        <w:framePr w:w="690" w:wrap="auto" w:vAnchor="margin" w:hAnchor="text" w:x="4788" w:y="7537"/>
        <w:widowControl w:val="0"/>
        <w:autoSpaceDE w:val="0"/>
        <w:autoSpaceDN w:val="0"/>
        <w:spacing w:before="23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44.77</w:t>
      </w:r>
    </w:p>
    <w:p>
      <w:pPr>
        <w:framePr w:w="690" w:wrap="auto" w:vAnchor="margin" w:hAnchor="text" w:x="5712" w:y="753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89.57</w:t>
      </w:r>
    </w:p>
    <w:p>
      <w:pPr>
        <w:framePr w:w="690" w:wrap="auto" w:vAnchor="margin" w:hAnchor="text" w:x="5712" w:y="7537"/>
        <w:widowControl w:val="0"/>
        <w:autoSpaceDE w:val="0"/>
        <w:autoSpaceDN w:val="0"/>
        <w:spacing w:before="23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44.77</w:t>
      </w:r>
    </w:p>
    <w:p>
      <w:pPr>
        <w:framePr w:w="690" w:wrap="auto" w:vAnchor="margin" w:hAnchor="text" w:x="6636" w:y="753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89.57</w:t>
      </w:r>
    </w:p>
    <w:p>
      <w:pPr>
        <w:framePr w:w="690" w:wrap="auto" w:vAnchor="margin" w:hAnchor="text" w:x="6636" w:y="7537"/>
        <w:widowControl w:val="0"/>
        <w:autoSpaceDE w:val="0"/>
        <w:autoSpaceDN w:val="0"/>
        <w:spacing w:before="23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44.77</w:t>
      </w:r>
    </w:p>
    <w:p>
      <w:pPr>
        <w:framePr w:w="421" w:wrap="auto" w:vAnchor="margin" w:hAnchor="text" w:x="1356" w:y="794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05</w:t>
      </w:r>
    </w:p>
    <w:p>
      <w:pPr>
        <w:framePr w:w="510" w:wrap="auto" w:vAnchor="margin" w:hAnchor="text" w:x="792" w:y="830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210</w:t>
      </w:r>
    </w:p>
    <w:p>
      <w:pPr>
        <w:framePr w:w="510" w:wrap="auto" w:vAnchor="margin" w:hAnchor="text" w:x="792" w:y="8300"/>
        <w:widowControl w:val="0"/>
        <w:autoSpaceDE w:val="0"/>
        <w:autoSpaceDN w:val="0"/>
        <w:spacing w:before="113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210</w:t>
      </w:r>
    </w:p>
    <w:p>
      <w:pPr>
        <w:framePr w:w="510" w:wrap="auto" w:vAnchor="margin" w:hAnchor="text" w:x="792" w:y="8300"/>
        <w:widowControl w:val="0"/>
        <w:autoSpaceDE w:val="0"/>
        <w:autoSpaceDN w:val="0"/>
        <w:spacing w:before="115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210</w:t>
      </w:r>
    </w:p>
    <w:p>
      <w:pPr>
        <w:framePr w:w="510" w:wrap="auto" w:vAnchor="margin" w:hAnchor="text" w:x="792" w:y="8300"/>
        <w:widowControl w:val="0"/>
        <w:autoSpaceDE w:val="0"/>
        <w:autoSpaceDN w:val="0"/>
        <w:spacing w:before="113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210</w:t>
      </w:r>
    </w:p>
    <w:p>
      <w:pPr>
        <w:framePr w:w="1860" w:wrap="auto" w:vAnchor="margin" w:hAnchor="text" w:x="2486" w:y="830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卫生健康支出</w:t>
      </w:r>
    </w:p>
    <w:p>
      <w:pPr>
        <w:framePr w:w="1860" w:wrap="auto" w:vAnchor="margin" w:hAnchor="text" w:x="2486" w:y="8300"/>
        <w:widowControl w:val="0"/>
        <w:autoSpaceDE w:val="0"/>
        <w:autoSpaceDN w:val="0"/>
        <w:spacing w:before="113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行政事业单位医疗</w:t>
      </w:r>
    </w:p>
    <w:p>
      <w:pPr>
        <w:framePr w:w="1860" w:wrap="auto" w:vAnchor="margin" w:hAnchor="text" w:x="2486" w:y="8300"/>
        <w:widowControl w:val="0"/>
        <w:autoSpaceDE w:val="0"/>
        <w:autoSpaceDN w:val="0"/>
        <w:spacing w:before="115" w:after="0" w:line="180" w:lineRule="exact"/>
        <w:ind w:left="36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行政单位医疗</w:t>
      </w:r>
    </w:p>
    <w:p>
      <w:pPr>
        <w:framePr w:w="1860" w:wrap="auto" w:vAnchor="margin" w:hAnchor="text" w:x="2486" w:y="8300"/>
        <w:widowControl w:val="0"/>
        <w:autoSpaceDE w:val="0"/>
        <w:autoSpaceDN w:val="0"/>
        <w:spacing w:before="113" w:after="0" w:line="180" w:lineRule="exact"/>
        <w:ind w:left="36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事业单位医疗</w:t>
      </w:r>
    </w:p>
    <w:p>
      <w:pPr>
        <w:framePr w:w="690" w:wrap="auto" w:vAnchor="margin" w:hAnchor="text" w:x="4788" w:y="830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58.90</w:t>
      </w:r>
    </w:p>
    <w:p>
      <w:pPr>
        <w:framePr w:w="690" w:wrap="auto" w:vAnchor="margin" w:hAnchor="text" w:x="4788" w:y="8300"/>
        <w:widowControl w:val="0"/>
        <w:autoSpaceDE w:val="0"/>
        <w:autoSpaceDN w:val="0"/>
        <w:spacing w:before="113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58.90</w:t>
      </w:r>
    </w:p>
    <w:p>
      <w:pPr>
        <w:framePr w:w="690" w:wrap="auto" w:vAnchor="margin" w:hAnchor="text" w:x="4788" w:y="8300"/>
        <w:widowControl w:val="0"/>
        <w:autoSpaceDE w:val="0"/>
        <w:autoSpaceDN w:val="0"/>
        <w:spacing w:before="115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32.64</w:t>
      </w:r>
    </w:p>
    <w:p>
      <w:pPr>
        <w:framePr w:w="690" w:wrap="auto" w:vAnchor="margin" w:hAnchor="text" w:x="4788" w:y="8300"/>
        <w:widowControl w:val="0"/>
        <w:autoSpaceDE w:val="0"/>
        <w:autoSpaceDN w:val="0"/>
        <w:spacing w:before="113" w:after="0" w:line="180" w:lineRule="exact"/>
        <w:ind w:left="8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4.04</w:t>
      </w:r>
    </w:p>
    <w:p>
      <w:pPr>
        <w:framePr w:w="690" w:wrap="auto" w:vAnchor="margin" w:hAnchor="text" w:x="5712" w:y="830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58.90</w:t>
      </w:r>
    </w:p>
    <w:p>
      <w:pPr>
        <w:framePr w:w="690" w:wrap="auto" w:vAnchor="margin" w:hAnchor="text" w:x="5712" w:y="8300"/>
        <w:widowControl w:val="0"/>
        <w:autoSpaceDE w:val="0"/>
        <w:autoSpaceDN w:val="0"/>
        <w:spacing w:before="113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58.90</w:t>
      </w:r>
    </w:p>
    <w:p>
      <w:pPr>
        <w:framePr w:w="690" w:wrap="auto" w:vAnchor="margin" w:hAnchor="text" w:x="5712" w:y="8300"/>
        <w:widowControl w:val="0"/>
        <w:autoSpaceDE w:val="0"/>
        <w:autoSpaceDN w:val="0"/>
        <w:spacing w:before="115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32.64</w:t>
      </w:r>
    </w:p>
    <w:p>
      <w:pPr>
        <w:framePr w:w="690" w:wrap="auto" w:vAnchor="margin" w:hAnchor="text" w:x="5712" w:y="8300"/>
        <w:widowControl w:val="0"/>
        <w:autoSpaceDE w:val="0"/>
        <w:autoSpaceDN w:val="0"/>
        <w:spacing w:before="113" w:after="0" w:line="180" w:lineRule="exact"/>
        <w:ind w:left="8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4.04</w:t>
      </w:r>
    </w:p>
    <w:p>
      <w:pPr>
        <w:framePr w:w="692" w:wrap="auto" w:vAnchor="margin" w:hAnchor="text" w:x="6636" w:y="830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58.90</w:t>
      </w:r>
    </w:p>
    <w:p>
      <w:pPr>
        <w:framePr w:w="692" w:wrap="auto" w:vAnchor="margin" w:hAnchor="text" w:x="6636" w:y="8300"/>
        <w:widowControl w:val="0"/>
        <w:autoSpaceDE w:val="0"/>
        <w:autoSpaceDN w:val="0"/>
        <w:spacing w:before="113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58.90</w:t>
      </w:r>
    </w:p>
    <w:p>
      <w:pPr>
        <w:framePr w:w="692" w:wrap="auto" w:vAnchor="margin" w:hAnchor="text" w:x="6636" w:y="8300"/>
        <w:widowControl w:val="0"/>
        <w:autoSpaceDE w:val="0"/>
        <w:autoSpaceDN w:val="0"/>
        <w:spacing w:before="115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32.64</w:t>
      </w:r>
    </w:p>
    <w:p>
      <w:pPr>
        <w:framePr w:w="692" w:wrap="auto" w:vAnchor="margin" w:hAnchor="text" w:x="6636" w:y="8300"/>
        <w:widowControl w:val="0"/>
        <w:autoSpaceDE w:val="0"/>
        <w:autoSpaceDN w:val="0"/>
        <w:spacing w:before="113" w:after="0" w:line="180" w:lineRule="exact"/>
        <w:ind w:left="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4.04</w:t>
      </w:r>
    </w:p>
    <w:p>
      <w:pPr>
        <w:framePr w:w="421" w:wrap="auto" w:vAnchor="margin" w:hAnchor="text" w:x="1356" w:y="859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11</w:t>
      </w:r>
    </w:p>
    <w:p>
      <w:pPr>
        <w:framePr w:w="421" w:wrap="auto" w:vAnchor="margin" w:hAnchor="text" w:x="1356" w:y="8593"/>
        <w:widowControl w:val="0"/>
        <w:autoSpaceDE w:val="0"/>
        <w:autoSpaceDN w:val="0"/>
        <w:spacing w:before="115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11</w:t>
      </w:r>
    </w:p>
    <w:p>
      <w:pPr>
        <w:framePr w:w="421" w:wrap="auto" w:vAnchor="margin" w:hAnchor="text" w:x="1356" w:y="8593"/>
        <w:widowControl w:val="0"/>
        <w:autoSpaceDE w:val="0"/>
        <w:autoSpaceDN w:val="0"/>
        <w:spacing w:before="113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11</w:t>
      </w:r>
    </w:p>
    <w:p>
      <w:pPr>
        <w:framePr w:w="421" w:wrap="auto" w:vAnchor="margin" w:hAnchor="text" w:x="1918" w:y="888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01</w:t>
      </w:r>
    </w:p>
    <w:p>
      <w:pPr>
        <w:framePr w:w="421" w:wrap="auto" w:vAnchor="margin" w:hAnchor="text" w:x="1918" w:y="8888"/>
        <w:widowControl w:val="0"/>
        <w:autoSpaceDE w:val="0"/>
        <w:autoSpaceDN w:val="0"/>
        <w:spacing w:before="113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02</w:t>
      </w:r>
    </w:p>
    <w:p>
      <w:pPr>
        <w:framePr w:w="2040" w:wrap="auto" w:vAnchor="margin" w:hAnchor="text" w:x="2486" w:y="9433"/>
        <w:widowControl w:val="0"/>
        <w:autoSpaceDE w:val="0"/>
        <w:autoSpaceDN w:val="0"/>
        <w:spacing w:before="0" w:after="0" w:line="180" w:lineRule="exact"/>
        <w:ind w:left="36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其他行政事业单位</w:t>
      </w:r>
    </w:p>
    <w:p>
      <w:pPr>
        <w:framePr w:w="2040" w:wrap="auto" w:vAnchor="margin" w:hAnchor="text" w:x="2486" w:y="9433"/>
        <w:widowControl w:val="0"/>
        <w:autoSpaceDE w:val="0"/>
        <w:autoSpaceDN w:val="0"/>
        <w:spacing w:before="22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医疗支出</w:t>
      </w:r>
    </w:p>
    <w:p>
      <w:pPr>
        <w:framePr w:w="510" w:wrap="auto" w:vAnchor="margin" w:hAnchor="text" w:x="792" w:y="953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210</w:t>
      </w:r>
    </w:p>
    <w:p>
      <w:pPr>
        <w:framePr w:w="421" w:wrap="auto" w:vAnchor="margin" w:hAnchor="text" w:x="1356" w:y="953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11</w:t>
      </w:r>
    </w:p>
    <w:p>
      <w:pPr>
        <w:framePr w:w="421" w:wrap="auto" w:vAnchor="margin" w:hAnchor="text" w:x="1918" w:y="953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99</w:t>
      </w:r>
    </w:p>
    <w:p>
      <w:pPr>
        <w:framePr w:w="690" w:wrap="auto" w:vAnchor="margin" w:hAnchor="text" w:x="4788" w:y="953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22.22</w:t>
      </w:r>
    </w:p>
    <w:p>
      <w:pPr>
        <w:framePr w:w="690" w:wrap="auto" w:vAnchor="margin" w:hAnchor="text" w:x="5712" w:y="953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22.22</w:t>
      </w:r>
    </w:p>
    <w:p>
      <w:pPr>
        <w:framePr w:w="690" w:wrap="auto" w:vAnchor="margin" w:hAnchor="text" w:x="6636" w:y="953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22.22</w:t>
      </w:r>
    </w:p>
    <w:p>
      <w:pPr>
        <w:framePr w:w="1080" w:wrap="auto" w:vAnchor="margin" w:hAnchor="text" w:x="7999" w:y="10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hint="eastAsia" w:ascii="OACBTQ+TimesNewRomanPSMT"/>
          <w:color w:val="000000"/>
          <w:spacing w:val="0"/>
          <w:sz w:val="24"/>
          <w:lang w:val="en-US" w:eastAsia="zh-CN"/>
        </w:rPr>
        <w:t>7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33.05pt;margin-top:83.65pt;height:55.2pt;width:775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2" o:spid="_x0000_s1028" o:spt="75" type="#_x0000_t75" style="position:absolute;left:0pt;margin-left:32.9pt;margin-top:160.7pt;height:332.95pt;width:776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88" w:wrap="auto" w:vAnchor="margin" w:hAnchor="text" w:x="14729" w:y="182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部门公开表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黑体"/>
          <w:color w:val="000000"/>
          <w:spacing w:val="0"/>
          <w:sz w:val="20"/>
        </w:rPr>
        <w:t>3</w:t>
      </w:r>
    </w:p>
    <w:p>
      <w:pPr>
        <w:framePr w:w="2400" w:wrap="auto" w:vAnchor="margin" w:hAnchor="text" w:x="7236" w:y="2296"/>
        <w:widowControl w:val="0"/>
        <w:autoSpaceDE w:val="0"/>
        <w:autoSpaceDN w:val="0"/>
        <w:spacing w:before="0" w:after="0" w:line="42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PMWKK+FZXBSJW--GB1-0" w:hAnsi="WPMWKK+FZXBSJW--GB1-0" w:cs="WPMWKK+FZXBSJW--GB1-0"/>
          <w:color w:val="000000"/>
          <w:spacing w:val="0"/>
          <w:sz w:val="36"/>
        </w:rPr>
        <w:t>支出预算总表</w:t>
      </w:r>
    </w:p>
    <w:p>
      <w:pPr>
        <w:framePr w:w="3537" w:wrap="auto" w:vAnchor="margin" w:hAnchor="text" w:x="754" w:y="302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部门/单位：中共烟台市委政法委员会</w:t>
      </w:r>
    </w:p>
    <w:p>
      <w:pPr>
        <w:framePr w:w="3537" w:wrap="auto" w:vAnchor="margin" w:hAnchor="text" w:x="754" w:y="3021"/>
        <w:widowControl w:val="0"/>
        <w:autoSpaceDE w:val="0"/>
        <w:autoSpaceDN w:val="0"/>
        <w:spacing w:before="221" w:after="0" w:line="199" w:lineRule="exact"/>
        <w:ind w:left="44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科目编码</w:t>
      </w:r>
    </w:p>
    <w:p>
      <w:pPr>
        <w:framePr w:w="1238" w:wrap="auto" w:vAnchor="margin" w:hAnchor="text" w:x="14878" w:y="302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单位：万元</w:t>
      </w:r>
    </w:p>
    <w:p>
      <w:pPr>
        <w:framePr w:w="1039" w:wrap="auto" w:vAnchor="margin" w:hAnchor="text" w:x="12326" w:y="348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上缴上级</w:t>
      </w:r>
    </w:p>
    <w:p>
      <w:pPr>
        <w:framePr w:w="1039" w:wrap="auto" w:vAnchor="margin" w:hAnchor="text" w:x="12326" w:y="3484"/>
        <w:widowControl w:val="0"/>
        <w:autoSpaceDE w:val="0"/>
        <w:autoSpaceDN w:val="0"/>
        <w:spacing w:before="41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-1"/>
          <w:sz w:val="20"/>
        </w:rPr>
        <w:t>支出</w:t>
      </w:r>
    </w:p>
    <w:p>
      <w:pPr>
        <w:framePr w:w="1238" w:wrap="auto" w:vAnchor="margin" w:hAnchor="text" w:x="13476" w:y="348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对附属单位</w:t>
      </w:r>
    </w:p>
    <w:p>
      <w:pPr>
        <w:framePr w:w="1238" w:wrap="auto" w:vAnchor="margin" w:hAnchor="text" w:x="13476" w:y="3484"/>
        <w:widowControl w:val="0"/>
        <w:autoSpaceDE w:val="0"/>
        <w:autoSpaceDN w:val="0"/>
        <w:spacing w:before="41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补助支出</w:t>
      </w:r>
    </w:p>
    <w:p>
      <w:pPr>
        <w:framePr w:w="1238" w:wrap="auto" w:vAnchor="margin" w:hAnchor="text" w:x="14806" w:y="348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事业单位经</w:t>
      </w:r>
    </w:p>
    <w:p>
      <w:pPr>
        <w:framePr w:w="1238" w:wrap="auto" w:vAnchor="margin" w:hAnchor="text" w:x="14806" w:y="3484"/>
        <w:widowControl w:val="0"/>
        <w:autoSpaceDE w:val="0"/>
        <w:autoSpaceDN w:val="0"/>
        <w:spacing w:before="41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营支出</w:t>
      </w:r>
    </w:p>
    <w:p>
      <w:pPr>
        <w:framePr w:w="1039" w:wrap="auto" w:vAnchor="margin" w:hAnchor="text" w:x="4596" w:y="360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科目名称</w:t>
      </w:r>
    </w:p>
    <w:p>
      <w:pPr>
        <w:framePr w:w="638" w:wrap="auto" w:vAnchor="margin" w:hAnchor="text" w:x="8026" w:y="360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-1"/>
          <w:sz w:val="20"/>
        </w:rPr>
        <w:t>总计</w:t>
      </w:r>
    </w:p>
    <w:p>
      <w:pPr>
        <w:framePr w:w="1039" w:wrap="auto" w:vAnchor="margin" w:hAnchor="text" w:x="9386" w:y="360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基本支出</w:t>
      </w:r>
    </w:p>
    <w:p>
      <w:pPr>
        <w:framePr w:w="1039" w:wrap="auto" w:vAnchor="margin" w:hAnchor="text" w:x="10946" w:y="360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项目支出</w:t>
      </w:r>
    </w:p>
    <w:p>
      <w:pPr>
        <w:framePr w:w="439" w:wrap="auto" w:vAnchor="margin" w:hAnchor="text" w:x="876" w:y="376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类</w:t>
      </w:r>
    </w:p>
    <w:p>
      <w:pPr>
        <w:framePr w:w="439" w:wrap="auto" w:vAnchor="margin" w:hAnchor="text" w:x="1526" w:y="376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款</w:t>
      </w:r>
    </w:p>
    <w:p>
      <w:pPr>
        <w:framePr w:w="439" w:wrap="auto" w:vAnchor="margin" w:hAnchor="text" w:x="2146" w:y="376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项</w:t>
      </w:r>
    </w:p>
    <w:p>
      <w:pPr>
        <w:framePr w:w="638" w:wrap="auto" w:vAnchor="margin" w:hAnchor="text" w:x="3053" w:y="408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-1"/>
          <w:sz w:val="20"/>
        </w:rPr>
        <w:t>合计</w:t>
      </w:r>
    </w:p>
    <w:p>
      <w:pPr>
        <w:framePr w:w="940" w:wrap="auto" w:vAnchor="margin" w:hAnchor="text" w:x="8198" w:y="408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2438.93</w:t>
      </w:r>
    </w:p>
    <w:p>
      <w:pPr>
        <w:framePr w:w="940" w:wrap="auto" w:vAnchor="margin" w:hAnchor="text" w:x="8198" w:y="4086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2245.70</w:t>
      </w:r>
    </w:p>
    <w:p>
      <w:pPr>
        <w:framePr w:w="940" w:wrap="auto" w:vAnchor="margin" w:hAnchor="text" w:x="8198" w:y="4086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1343.48</w:t>
      </w:r>
    </w:p>
    <w:p>
      <w:pPr>
        <w:framePr w:w="940" w:wrap="auto" w:vAnchor="margin" w:hAnchor="text" w:x="8198" w:y="4086"/>
        <w:widowControl w:val="0"/>
        <w:autoSpaceDE w:val="0"/>
        <w:autoSpaceDN w:val="0"/>
        <w:spacing w:before="123" w:after="0" w:line="199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162.18</w:t>
      </w:r>
    </w:p>
    <w:p>
      <w:pPr>
        <w:framePr w:w="940" w:wrap="auto" w:vAnchor="margin" w:hAnchor="text" w:x="8198" w:y="4086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1181.30</w:t>
      </w:r>
    </w:p>
    <w:p>
      <w:pPr>
        <w:framePr w:w="940" w:wrap="auto" w:vAnchor="margin" w:hAnchor="text" w:x="8198" w:y="4086"/>
        <w:widowControl w:val="0"/>
        <w:autoSpaceDE w:val="0"/>
        <w:autoSpaceDN w:val="0"/>
        <w:spacing w:before="125" w:after="0" w:line="199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902.22</w:t>
      </w:r>
    </w:p>
    <w:p>
      <w:pPr>
        <w:framePr w:w="940" w:wrap="auto" w:vAnchor="margin" w:hAnchor="text" w:x="8198" w:y="4086"/>
        <w:widowControl w:val="0"/>
        <w:autoSpaceDE w:val="0"/>
        <w:autoSpaceDN w:val="0"/>
        <w:spacing w:before="123" w:after="0" w:line="199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816.42</w:t>
      </w:r>
    </w:p>
    <w:p>
      <w:pPr>
        <w:framePr w:w="940" w:wrap="auto" w:vAnchor="margin" w:hAnchor="text" w:x="8198" w:y="4086"/>
        <w:widowControl w:val="0"/>
        <w:autoSpaceDE w:val="0"/>
        <w:autoSpaceDN w:val="0"/>
        <w:spacing w:before="123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85.80</w:t>
      </w:r>
    </w:p>
    <w:p>
      <w:pPr>
        <w:framePr w:w="939" w:wrap="auto" w:vAnchor="margin" w:hAnchor="text" w:x="9758" w:y="408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1257.63</w:t>
      </w:r>
    </w:p>
    <w:p>
      <w:pPr>
        <w:framePr w:w="939" w:wrap="auto" w:vAnchor="margin" w:hAnchor="text" w:x="11318" w:y="408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1181.30</w:t>
      </w:r>
    </w:p>
    <w:p>
      <w:pPr>
        <w:framePr w:w="541" w:wrap="auto" w:vAnchor="margin" w:hAnchor="text" w:x="754" w:y="440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201</w:t>
      </w:r>
    </w:p>
    <w:p>
      <w:pPr>
        <w:framePr w:w="541" w:wrap="auto" w:vAnchor="margin" w:hAnchor="text" w:x="754" w:y="4408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201</w:t>
      </w:r>
    </w:p>
    <w:p>
      <w:pPr>
        <w:framePr w:w="541" w:wrap="auto" w:vAnchor="margin" w:hAnchor="text" w:x="754" w:y="4408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201</w:t>
      </w:r>
    </w:p>
    <w:p>
      <w:pPr>
        <w:framePr w:w="541" w:wrap="auto" w:vAnchor="margin" w:hAnchor="text" w:x="754" w:y="4408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201</w:t>
      </w:r>
    </w:p>
    <w:p>
      <w:pPr>
        <w:framePr w:w="541" w:wrap="auto" w:vAnchor="margin" w:hAnchor="text" w:x="754" w:y="4408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201</w:t>
      </w:r>
    </w:p>
    <w:p>
      <w:pPr>
        <w:framePr w:w="541" w:wrap="auto" w:vAnchor="margin" w:hAnchor="text" w:x="754" w:y="4408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201</w:t>
      </w:r>
    </w:p>
    <w:p>
      <w:pPr>
        <w:framePr w:w="541" w:wrap="auto" w:vAnchor="margin" w:hAnchor="text" w:x="754" w:y="4408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201</w:t>
      </w:r>
    </w:p>
    <w:p>
      <w:pPr>
        <w:framePr w:w="541" w:wrap="auto" w:vAnchor="margin" w:hAnchor="text" w:x="754" w:y="4408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208</w:t>
      </w:r>
    </w:p>
    <w:p>
      <w:pPr>
        <w:framePr w:w="541" w:wrap="auto" w:vAnchor="margin" w:hAnchor="text" w:x="754" w:y="4408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208</w:t>
      </w:r>
    </w:p>
    <w:p>
      <w:pPr>
        <w:framePr w:w="541" w:wrap="auto" w:vAnchor="margin" w:hAnchor="text" w:x="754" w:y="4408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208</w:t>
      </w:r>
    </w:p>
    <w:p>
      <w:pPr>
        <w:framePr w:w="541" w:wrap="auto" w:vAnchor="margin" w:hAnchor="text" w:x="754" w:y="4408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208</w:t>
      </w:r>
    </w:p>
    <w:p>
      <w:pPr>
        <w:framePr w:w="541" w:wrap="auto" w:vAnchor="margin" w:hAnchor="text" w:x="754" w:y="4408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210</w:t>
      </w:r>
    </w:p>
    <w:p>
      <w:pPr>
        <w:framePr w:w="541" w:wrap="auto" w:vAnchor="margin" w:hAnchor="text" w:x="754" w:y="4408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210</w:t>
      </w:r>
    </w:p>
    <w:p>
      <w:pPr>
        <w:framePr w:w="541" w:wrap="auto" w:vAnchor="margin" w:hAnchor="text" w:x="754" w:y="4408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210</w:t>
      </w:r>
    </w:p>
    <w:p>
      <w:pPr>
        <w:framePr w:w="541" w:wrap="auto" w:vAnchor="margin" w:hAnchor="text" w:x="754" w:y="4408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210</w:t>
      </w:r>
    </w:p>
    <w:p>
      <w:pPr>
        <w:framePr w:w="541" w:wrap="auto" w:vAnchor="margin" w:hAnchor="text" w:x="754" w:y="4408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210</w:t>
      </w:r>
    </w:p>
    <w:p>
      <w:pPr>
        <w:framePr w:w="1838" w:wrap="auto" w:vAnchor="margin" w:hAnchor="text" w:x="2654" w:y="440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一般公共服务支出</w:t>
      </w:r>
    </w:p>
    <w:p>
      <w:pPr>
        <w:framePr w:w="939" w:wrap="auto" w:vAnchor="margin" w:hAnchor="text" w:x="9758" w:y="440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1064.40</w:t>
      </w:r>
    </w:p>
    <w:p>
      <w:pPr>
        <w:framePr w:w="939" w:wrap="auto" w:vAnchor="margin" w:hAnchor="text" w:x="9758" w:y="4408"/>
        <w:widowControl w:val="0"/>
        <w:autoSpaceDE w:val="0"/>
        <w:autoSpaceDN w:val="0"/>
        <w:spacing w:before="123" w:after="0" w:line="199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162.18</w:t>
      </w:r>
    </w:p>
    <w:p>
      <w:pPr>
        <w:framePr w:w="939" w:wrap="auto" w:vAnchor="margin" w:hAnchor="text" w:x="9758" w:y="4408"/>
        <w:widowControl w:val="0"/>
        <w:autoSpaceDE w:val="0"/>
        <w:autoSpaceDN w:val="0"/>
        <w:spacing w:before="123" w:after="0" w:line="199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162.18</w:t>
      </w:r>
    </w:p>
    <w:p>
      <w:pPr>
        <w:framePr w:w="939" w:wrap="auto" w:vAnchor="margin" w:hAnchor="text" w:x="11318" w:y="440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1181.30</w:t>
      </w:r>
    </w:p>
    <w:p>
      <w:pPr>
        <w:framePr w:w="939" w:wrap="auto" w:vAnchor="margin" w:hAnchor="text" w:x="11318" w:y="4408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1181.30</w:t>
      </w:r>
    </w:p>
    <w:p>
      <w:pPr>
        <w:framePr w:w="440" w:wrap="auto" w:vAnchor="margin" w:hAnchor="text" w:x="1414" w:y="473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31</w:t>
      </w:r>
    </w:p>
    <w:p>
      <w:pPr>
        <w:framePr w:w="3240" w:wrap="auto" w:vAnchor="margin" w:hAnchor="text" w:x="2854" w:y="473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党委办公厅（室）及相关机构事务</w:t>
      </w:r>
    </w:p>
    <w:p>
      <w:pPr>
        <w:framePr w:w="3240" w:wrap="auto" w:vAnchor="margin" w:hAnchor="text" w:x="2854" w:y="4730"/>
        <w:widowControl w:val="0"/>
        <w:autoSpaceDE w:val="0"/>
        <w:autoSpaceDN w:val="0"/>
        <w:spacing w:before="123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行政运行</w:t>
      </w:r>
    </w:p>
    <w:p>
      <w:pPr>
        <w:framePr w:w="440" w:wrap="auto" w:vAnchor="margin" w:hAnchor="text" w:x="1414" w:y="505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31</w:t>
      </w:r>
    </w:p>
    <w:p>
      <w:pPr>
        <w:framePr w:w="440" w:wrap="auto" w:vAnchor="margin" w:hAnchor="text" w:x="1414" w:y="5051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31</w:t>
      </w:r>
    </w:p>
    <w:p>
      <w:pPr>
        <w:framePr w:w="440" w:wrap="auto" w:vAnchor="margin" w:hAnchor="text" w:x="1414" w:y="5051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36</w:t>
      </w:r>
    </w:p>
    <w:p>
      <w:pPr>
        <w:framePr w:w="440" w:wrap="auto" w:vAnchor="margin" w:hAnchor="text" w:x="1414" w:y="5051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36</w:t>
      </w:r>
    </w:p>
    <w:p>
      <w:pPr>
        <w:framePr w:w="440" w:wrap="auto" w:vAnchor="margin" w:hAnchor="text" w:x="1414" w:y="5051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36</w:t>
      </w:r>
    </w:p>
    <w:p>
      <w:pPr>
        <w:framePr w:w="440" w:wrap="auto" w:vAnchor="margin" w:hAnchor="text" w:x="2054" w:y="505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01</w:t>
      </w:r>
    </w:p>
    <w:p>
      <w:pPr>
        <w:framePr w:w="440" w:wrap="auto" w:vAnchor="margin" w:hAnchor="text" w:x="2054" w:y="537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02</w:t>
      </w:r>
    </w:p>
    <w:p>
      <w:pPr>
        <w:framePr w:w="1838" w:wrap="auto" w:vAnchor="margin" w:hAnchor="text" w:x="3053" w:y="537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一般行政管理事务</w:t>
      </w:r>
    </w:p>
    <w:p>
      <w:pPr>
        <w:framePr w:w="939" w:wrap="auto" w:vAnchor="margin" w:hAnchor="text" w:x="11318" w:y="537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1181.30</w:t>
      </w:r>
    </w:p>
    <w:p>
      <w:pPr>
        <w:framePr w:w="2040" w:wrap="auto" w:vAnchor="margin" w:hAnchor="text" w:x="2854" w:y="569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其他共产党事务支出</w:t>
      </w:r>
    </w:p>
    <w:p>
      <w:pPr>
        <w:framePr w:w="2040" w:wrap="auto" w:vAnchor="margin" w:hAnchor="text" w:x="2854" w:y="5697"/>
        <w:widowControl w:val="0"/>
        <w:autoSpaceDE w:val="0"/>
        <w:autoSpaceDN w:val="0"/>
        <w:spacing w:before="123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行政运行</w:t>
      </w:r>
    </w:p>
    <w:p>
      <w:pPr>
        <w:framePr w:w="841" w:wrap="auto" w:vAnchor="margin" w:hAnchor="text" w:x="9857" w:y="569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902.22</w:t>
      </w:r>
    </w:p>
    <w:p>
      <w:pPr>
        <w:framePr w:w="841" w:wrap="auto" w:vAnchor="margin" w:hAnchor="text" w:x="9857" w:y="5697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816.42</w:t>
      </w:r>
    </w:p>
    <w:p>
      <w:pPr>
        <w:framePr w:w="841" w:wrap="auto" w:vAnchor="margin" w:hAnchor="text" w:x="9857" w:y="5697"/>
        <w:widowControl w:val="0"/>
        <w:autoSpaceDE w:val="0"/>
        <w:autoSpaceDN w:val="0"/>
        <w:spacing w:before="123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85.80</w:t>
      </w:r>
    </w:p>
    <w:p>
      <w:pPr>
        <w:framePr w:w="841" w:wrap="auto" w:vAnchor="margin" w:hAnchor="text" w:x="9857" w:y="5697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134.33</w:t>
      </w:r>
    </w:p>
    <w:p>
      <w:pPr>
        <w:framePr w:w="841" w:wrap="auto" w:vAnchor="margin" w:hAnchor="text" w:x="9857" w:y="5697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134.33</w:t>
      </w:r>
    </w:p>
    <w:p>
      <w:pPr>
        <w:framePr w:w="841" w:wrap="auto" w:vAnchor="margin" w:hAnchor="text" w:x="9857" w:y="5697"/>
        <w:widowControl w:val="0"/>
        <w:autoSpaceDE w:val="0"/>
        <w:autoSpaceDN w:val="0"/>
        <w:spacing w:before="123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89.57</w:t>
      </w:r>
    </w:p>
    <w:p>
      <w:pPr>
        <w:framePr w:w="841" w:wrap="auto" w:vAnchor="margin" w:hAnchor="text" w:x="9857" w:y="5697"/>
        <w:widowControl w:val="0"/>
        <w:autoSpaceDE w:val="0"/>
        <w:autoSpaceDN w:val="0"/>
        <w:spacing w:before="125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44.77</w:t>
      </w:r>
    </w:p>
    <w:p>
      <w:pPr>
        <w:framePr w:w="841" w:wrap="auto" w:vAnchor="margin" w:hAnchor="text" w:x="9857" w:y="5697"/>
        <w:widowControl w:val="0"/>
        <w:autoSpaceDE w:val="0"/>
        <w:autoSpaceDN w:val="0"/>
        <w:spacing w:before="123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58.90</w:t>
      </w:r>
    </w:p>
    <w:p>
      <w:pPr>
        <w:framePr w:w="841" w:wrap="auto" w:vAnchor="margin" w:hAnchor="text" w:x="9857" w:y="5697"/>
        <w:widowControl w:val="0"/>
        <w:autoSpaceDE w:val="0"/>
        <w:autoSpaceDN w:val="0"/>
        <w:spacing w:before="123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58.90</w:t>
      </w:r>
    </w:p>
    <w:p>
      <w:pPr>
        <w:framePr w:w="841" w:wrap="auto" w:vAnchor="margin" w:hAnchor="text" w:x="9857" w:y="5697"/>
        <w:widowControl w:val="0"/>
        <w:autoSpaceDE w:val="0"/>
        <w:autoSpaceDN w:val="0"/>
        <w:spacing w:before="123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32.64</w:t>
      </w:r>
    </w:p>
    <w:p>
      <w:pPr>
        <w:framePr w:w="841" w:wrap="auto" w:vAnchor="margin" w:hAnchor="text" w:x="9857" w:y="5697"/>
        <w:widowControl w:val="0"/>
        <w:autoSpaceDE w:val="0"/>
        <w:autoSpaceDN w:val="0"/>
        <w:spacing w:before="123" w:after="0" w:line="199" w:lineRule="exact"/>
        <w:ind w:left="20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4.04</w:t>
      </w:r>
    </w:p>
    <w:p>
      <w:pPr>
        <w:framePr w:w="440" w:wrap="auto" w:vAnchor="margin" w:hAnchor="text" w:x="2054" w:y="601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01</w:t>
      </w:r>
    </w:p>
    <w:p>
      <w:pPr>
        <w:framePr w:w="440" w:wrap="auto" w:vAnchor="margin" w:hAnchor="text" w:x="2054" w:y="6018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50</w:t>
      </w:r>
    </w:p>
    <w:p>
      <w:pPr>
        <w:framePr w:w="1039" w:wrap="auto" w:vAnchor="margin" w:hAnchor="text" w:x="3053" w:y="634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事业运行</w:t>
      </w:r>
    </w:p>
    <w:p>
      <w:pPr>
        <w:framePr w:w="3837" w:wrap="auto" w:vAnchor="margin" w:hAnchor="text" w:x="2654" w:y="666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社会保障和就业支出</w:t>
      </w:r>
    </w:p>
    <w:p>
      <w:pPr>
        <w:framePr w:w="3837" w:wrap="auto" w:vAnchor="margin" w:hAnchor="text" w:x="2654" w:y="6662"/>
        <w:widowControl w:val="0"/>
        <w:autoSpaceDE w:val="0"/>
        <w:autoSpaceDN w:val="0"/>
        <w:spacing w:before="123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行政事业单位养老支出</w:t>
      </w:r>
    </w:p>
    <w:p>
      <w:pPr>
        <w:framePr w:w="3837" w:wrap="auto" w:vAnchor="margin" w:hAnchor="text" w:x="2654" w:y="6662"/>
        <w:widowControl w:val="0"/>
        <w:autoSpaceDE w:val="0"/>
        <w:autoSpaceDN w:val="0"/>
        <w:spacing w:before="123" w:after="0" w:line="199" w:lineRule="exact"/>
        <w:ind w:left="3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机关事业单位基本养老保险缴费支出</w:t>
      </w:r>
    </w:p>
    <w:p>
      <w:pPr>
        <w:framePr w:w="3837" w:wrap="auto" w:vAnchor="margin" w:hAnchor="text" w:x="2654" w:y="6662"/>
        <w:widowControl w:val="0"/>
        <w:autoSpaceDE w:val="0"/>
        <w:autoSpaceDN w:val="0"/>
        <w:spacing w:before="125" w:after="0" w:line="199" w:lineRule="exact"/>
        <w:ind w:left="3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机关事业单位职业年金缴费支出</w:t>
      </w:r>
    </w:p>
    <w:p>
      <w:pPr>
        <w:framePr w:w="3837" w:wrap="auto" w:vAnchor="margin" w:hAnchor="text" w:x="2654" w:y="6662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卫生健康支出</w:t>
      </w:r>
    </w:p>
    <w:p>
      <w:pPr>
        <w:framePr w:w="841" w:wrap="auto" w:vAnchor="margin" w:hAnchor="text" w:x="8297" w:y="666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134.33</w:t>
      </w:r>
    </w:p>
    <w:p>
      <w:pPr>
        <w:framePr w:w="841" w:wrap="auto" w:vAnchor="margin" w:hAnchor="text" w:x="8297" w:y="6662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134.33</w:t>
      </w:r>
    </w:p>
    <w:p>
      <w:pPr>
        <w:framePr w:w="841" w:wrap="auto" w:vAnchor="margin" w:hAnchor="text" w:x="8297" w:y="6662"/>
        <w:widowControl w:val="0"/>
        <w:autoSpaceDE w:val="0"/>
        <w:autoSpaceDN w:val="0"/>
        <w:spacing w:before="123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89.57</w:t>
      </w:r>
    </w:p>
    <w:p>
      <w:pPr>
        <w:framePr w:w="440" w:wrap="auto" w:vAnchor="margin" w:hAnchor="text" w:x="1414" w:y="698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05</w:t>
      </w:r>
    </w:p>
    <w:p>
      <w:pPr>
        <w:framePr w:w="440" w:wrap="auto" w:vAnchor="margin" w:hAnchor="text" w:x="1414" w:y="6983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05</w:t>
      </w:r>
    </w:p>
    <w:p>
      <w:pPr>
        <w:framePr w:w="440" w:wrap="auto" w:vAnchor="margin" w:hAnchor="text" w:x="1414" w:y="6983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05</w:t>
      </w:r>
    </w:p>
    <w:p>
      <w:pPr>
        <w:framePr w:w="440" w:wrap="auto" w:vAnchor="margin" w:hAnchor="text" w:x="2054" w:y="730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05</w:t>
      </w:r>
    </w:p>
    <w:p>
      <w:pPr>
        <w:framePr w:w="440" w:wrap="auto" w:vAnchor="margin" w:hAnchor="text" w:x="2054" w:y="7305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06</w:t>
      </w:r>
    </w:p>
    <w:p>
      <w:pPr>
        <w:framePr w:w="740" w:wrap="auto" w:vAnchor="margin" w:hAnchor="text" w:x="8398" w:y="762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44.77</w:t>
      </w:r>
    </w:p>
    <w:p>
      <w:pPr>
        <w:framePr w:w="740" w:wrap="auto" w:vAnchor="margin" w:hAnchor="text" w:x="8398" w:y="795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58.90</w:t>
      </w:r>
    </w:p>
    <w:p>
      <w:pPr>
        <w:framePr w:w="440" w:wrap="auto" w:vAnchor="margin" w:hAnchor="text" w:x="1414" w:y="827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11</w:t>
      </w:r>
    </w:p>
    <w:p>
      <w:pPr>
        <w:framePr w:w="440" w:wrap="auto" w:vAnchor="margin" w:hAnchor="text" w:x="1414" w:y="8272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11</w:t>
      </w:r>
    </w:p>
    <w:p>
      <w:pPr>
        <w:framePr w:w="440" w:wrap="auto" w:vAnchor="margin" w:hAnchor="text" w:x="1414" w:y="8272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11</w:t>
      </w:r>
    </w:p>
    <w:p>
      <w:pPr>
        <w:framePr w:w="440" w:wrap="auto" w:vAnchor="margin" w:hAnchor="text" w:x="1414" w:y="8272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11</w:t>
      </w:r>
    </w:p>
    <w:p>
      <w:pPr>
        <w:framePr w:w="1838" w:wrap="auto" w:vAnchor="margin" w:hAnchor="text" w:x="2854" w:y="827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行政事业单位医疗</w:t>
      </w:r>
    </w:p>
    <w:p>
      <w:pPr>
        <w:framePr w:w="740" w:wrap="auto" w:vAnchor="margin" w:hAnchor="text" w:x="8398" w:y="827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58.90</w:t>
      </w:r>
    </w:p>
    <w:p>
      <w:pPr>
        <w:framePr w:w="440" w:wrap="auto" w:vAnchor="margin" w:hAnchor="text" w:x="2054" w:y="859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01</w:t>
      </w:r>
    </w:p>
    <w:p>
      <w:pPr>
        <w:framePr w:w="440" w:wrap="auto" w:vAnchor="margin" w:hAnchor="text" w:x="2054" w:y="8594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02</w:t>
      </w:r>
    </w:p>
    <w:p>
      <w:pPr>
        <w:framePr w:w="440" w:wrap="auto" w:vAnchor="margin" w:hAnchor="text" w:x="2054" w:y="8594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99</w:t>
      </w:r>
    </w:p>
    <w:p>
      <w:pPr>
        <w:framePr w:w="1440" w:wrap="auto" w:vAnchor="margin" w:hAnchor="text" w:x="3053" w:y="859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行政单位医疗</w:t>
      </w:r>
    </w:p>
    <w:p>
      <w:pPr>
        <w:framePr w:w="740" w:wrap="auto" w:vAnchor="margin" w:hAnchor="text" w:x="8398" w:y="859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32.64</w:t>
      </w:r>
    </w:p>
    <w:p>
      <w:pPr>
        <w:framePr w:w="1440" w:wrap="auto" w:vAnchor="margin" w:hAnchor="text" w:x="3053" w:y="891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事业单位医疗</w:t>
      </w:r>
    </w:p>
    <w:p>
      <w:pPr>
        <w:framePr w:w="639" w:wrap="auto" w:vAnchor="margin" w:hAnchor="text" w:x="8498" w:y="891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4.04</w:t>
      </w:r>
    </w:p>
    <w:p>
      <w:pPr>
        <w:framePr w:w="2640" w:wrap="auto" w:vAnchor="margin" w:hAnchor="text" w:x="3053" w:y="923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其他行政事业单位医疗支出</w:t>
      </w:r>
    </w:p>
    <w:p>
      <w:pPr>
        <w:framePr w:w="740" w:wrap="auto" w:vAnchor="margin" w:hAnchor="text" w:x="8398" w:y="923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22.22</w:t>
      </w:r>
    </w:p>
    <w:p>
      <w:pPr>
        <w:framePr w:w="740" w:wrap="auto" w:vAnchor="margin" w:hAnchor="text" w:x="9958" w:y="923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22.22</w:t>
      </w:r>
    </w:p>
    <w:p>
      <w:pPr>
        <w:framePr w:w="1080" w:wrap="auto" w:vAnchor="margin" w:hAnchor="text" w:x="7999" w:y="10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hint="eastAsia" w:ascii="OACBTQ+TimesNewRomanPSMT"/>
          <w:color w:val="000000"/>
          <w:spacing w:val="0"/>
          <w:sz w:val="24"/>
          <w:lang w:val="en-US" w:eastAsia="zh-CN"/>
        </w:rPr>
        <w:t>8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31.05pt;margin-top:83.65pt;height:393.25pt;width:770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91" w:wrap="auto" w:vAnchor="margin" w:hAnchor="text" w:x="14554" w:y="18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部门公开表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黑体"/>
          <w:color w:val="000000"/>
          <w:spacing w:val="0"/>
          <w:sz w:val="20"/>
        </w:rPr>
        <w:t>4</w:t>
      </w:r>
    </w:p>
    <w:p>
      <w:pPr>
        <w:framePr w:w="3480" w:wrap="auto" w:vAnchor="margin" w:hAnchor="text" w:x="6799" w:y="2274"/>
        <w:widowControl w:val="0"/>
        <w:autoSpaceDE w:val="0"/>
        <w:autoSpaceDN w:val="0"/>
        <w:spacing w:before="0" w:after="0" w:line="42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PMWKK+FZXBSJW--GB1-0" w:hAnsi="WPMWKK+FZXBSJW--GB1-0" w:cs="WPMWKK+FZXBSJW--GB1-0"/>
          <w:color w:val="000000"/>
          <w:spacing w:val="0"/>
          <w:sz w:val="36"/>
        </w:rPr>
        <w:t>财政拨款收支预算表</w:t>
      </w:r>
    </w:p>
    <w:p>
      <w:pPr>
        <w:framePr w:w="3540" w:wrap="auto" w:vAnchor="margin" w:hAnchor="text" w:x="1133" w:y="303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部门/单位：中共烟台市委政法委员会</w:t>
      </w:r>
    </w:p>
    <w:p>
      <w:pPr>
        <w:framePr w:w="1238" w:wrap="auto" w:vAnchor="margin" w:hAnchor="text" w:x="14705" w:y="303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单位：万元</w:t>
      </w:r>
    </w:p>
    <w:p>
      <w:pPr>
        <w:framePr w:w="439" w:wrap="auto" w:vAnchor="margin" w:hAnchor="text" w:x="3554" w:y="347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收</w:t>
      </w:r>
    </w:p>
    <w:p>
      <w:pPr>
        <w:framePr w:w="439" w:wrap="auto" w:vAnchor="margin" w:hAnchor="text" w:x="4154" w:y="347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入</w:t>
      </w:r>
    </w:p>
    <w:p>
      <w:pPr>
        <w:framePr w:w="439" w:wrap="auto" w:vAnchor="margin" w:hAnchor="text" w:x="10853" w:y="347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支</w:t>
      </w:r>
    </w:p>
    <w:p>
      <w:pPr>
        <w:framePr w:w="439" w:wrap="auto" w:vAnchor="margin" w:hAnchor="text" w:x="11453" w:y="347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出</w:t>
      </w:r>
    </w:p>
    <w:p>
      <w:pPr>
        <w:framePr w:w="840" w:wrap="auto" w:vAnchor="margin" w:hAnchor="text" w:x="12850" w:y="380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预算数</w:t>
      </w:r>
    </w:p>
    <w:p>
      <w:pPr>
        <w:framePr w:w="439" w:wrap="auto" w:vAnchor="margin" w:hAnchor="text" w:x="2700" w:y="40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项</w:t>
      </w:r>
    </w:p>
    <w:p>
      <w:pPr>
        <w:framePr w:w="439" w:wrap="auto" w:vAnchor="margin" w:hAnchor="text" w:x="3502" w:y="40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目</w:t>
      </w:r>
    </w:p>
    <w:p>
      <w:pPr>
        <w:framePr w:w="840" w:wrap="auto" w:vAnchor="margin" w:hAnchor="text" w:x="5736" w:y="40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预算数</w:t>
      </w:r>
    </w:p>
    <w:p>
      <w:pPr>
        <w:framePr w:w="439" w:wrap="auto" w:vAnchor="margin" w:hAnchor="text" w:x="8086" w:y="40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项</w:t>
      </w:r>
    </w:p>
    <w:p>
      <w:pPr>
        <w:framePr w:w="439" w:wrap="auto" w:vAnchor="margin" w:hAnchor="text" w:x="9084" w:y="40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目</w:t>
      </w:r>
    </w:p>
    <w:p>
      <w:pPr>
        <w:framePr w:w="2551" w:wrap="auto" w:vAnchor="margin" w:hAnchor="text" w:x="13378" w:y="411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政府性基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仿宋" w:hAnsi="仿宋" w:cs="仿宋"/>
          <w:color w:val="000000"/>
          <w:spacing w:val="0"/>
          <w:sz w:val="20"/>
        </w:rPr>
        <w:t>国有资本经营预</w:t>
      </w:r>
    </w:p>
    <w:p>
      <w:pPr>
        <w:framePr w:w="2551" w:wrap="auto" w:vAnchor="margin" w:hAnchor="text" w:x="13378" w:y="4110"/>
        <w:widowControl w:val="0"/>
        <w:autoSpaceDE w:val="0"/>
        <w:autoSpaceDN w:val="0"/>
        <w:spacing w:before="41" w:after="0" w:line="199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金预算</w:t>
      </w:r>
      <w:r>
        <w:rPr>
          <w:rFonts w:ascii="Times New Roman"/>
          <w:color w:val="000000"/>
          <w:spacing w:val="762"/>
          <w:sz w:val="20"/>
        </w:rPr>
        <w:t xml:space="preserve"> </w:t>
      </w:r>
      <w:r>
        <w:rPr>
          <w:rFonts w:ascii="仿宋" w:hAnsi="仿宋" w:cs="仿宋"/>
          <w:color w:val="000000"/>
          <w:spacing w:val="0"/>
          <w:sz w:val="20"/>
        </w:rPr>
        <w:t>算</w:t>
      </w:r>
    </w:p>
    <w:p>
      <w:pPr>
        <w:framePr w:w="638" w:wrap="auto" w:vAnchor="margin" w:hAnchor="text" w:x="11069" w:y="423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-1"/>
          <w:sz w:val="20"/>
        </w:rPr>
        <w:t>总计</w:t>
      </w:r>
    </w:p>
    <w:p>
      <w:pPr>
        <w:framePr w:w="1491" w:wrap="auto" w:vAnchor="margin" w:hAnchor="text" w:x="12026" w:y="423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一般公共预算</w:t>
      </w:r>
    </w:p>
    <w:p>
      <w:pPr>
        <w:framePr w:w="1491" w:wrap="auto" w:vAnchor="margin" w:hAnchor="text" w:x="12026" w:y="4230"/>
        <w:widowControl w:val="0"/>
        <w:autoSpaceDE w:val="0"/>
        <w:autoSpaceDN w:val="0"/>
        <w:spacing w:before="221" w:after="0" w:line="199" w:lineRule="exact"/>
        <w:ind w:left="55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2245.70</w:t>
      </w:r>
    </w:p>
    <w:p>
      <w:pPr>
        <w:framePr w:w="1838" w:wrap="auto" w:vAnchor="margin" w:hAnchor="text" w:x="1133" w:y="465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一、一般公共预算</w:t>
      </w:r>
    </w:p>
    <w:p>
      <w:pPr>
        <w:framePr w:w="2969" w:wrap="auto" w:vAnchor="margin" w:hAnchor="text" w:x="6074" w:y="465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2"/>
          <w:sz w:val="20"/>
        </w:rPr>
        <w:t>2438.93一、一般公共服务支出</w:t>
      </w:r>
    </w:p>
    <w:p>
      <w:pPr>
        <w:framePr w:w="2969" w:wrap="auto" w:vAnchor="margin" w:hAnchor="text" w:x="6074" w:y="4650"/>
        <w:widowControl w:val="0"/>
        <w:autoSpaceDE w:val="0"/>
        <w:autoSpaceDN w:val="0"/>
        <w:spacing w:before="139" w:after="0" w:line="199" w:lineRule="exact"/>
        <w:ind w:left="73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二、外交支出</w:t>
      </w:r>
    </w:p>
    <w:p>
      <w:pPr>
        <w:framePr w:w="939" w:wrap="auto" w:vAnchor="margin" w:hAnchor="text" w:x="11246" w:y="465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2245.70</w:t>
      </w:r>
    </w:p>
    <w:p>
      <w:pPr>
        <w:framePr w:w="2040" w:wrap="auto" w:vAnchor="margin" w:hAnchor="text" w:x="1133" w:y="498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二、政府性基金预算</w:t>
      </w:r>
    </w:p>
    <w:p>
      <w:pPr>
        <w:framePr w:w="2239" w:wrap="auto" w:vAnchor="margin" w:hAnchor="text" w:x="1133" w:y="532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三、国有资本经营预算</w:t>
      </w:r>
    </w:p>
    <w:p>
      <w:pPr>
        <w:framePr w:w="1440" w:wrap="auto" w:vAnchor="margin" w:hAnchor="text" w:x="6804" w:y="532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三、国防支出</w:t>
      </w:r>
    </w:p>
    <w:p>
      <w:pPr>
        <w:framePr w:w="1838" w:wrap="auto" w:vAnchor="margin" w:hAnchor="text" w:x="6804" w:y="566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四、公共安全支出</w:t>
      </w:r>
    </w:p>
    <w:p>
      <w:pPr>
        <w:framePr w:w="1838" w:wrap="auto" w:vAnchor="margin" w:hAnchor="text" w:x="6804" w:y="5661"/>
        <w:widowControl w:val="0"/>
        <w:autoSpaceDE w:val="0"/>
        <w:autoSpaceDN w:val="0"/>
        <w:spacing w:before="13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五、教育支出</w:t>
      </w:r>
    </w:p>
    <w:p>
      <w:pPr>
        <w:framePr w:w="1838" w:wrap="auto" w:vAnchor="margin" w:hAnchor="text" w:x="6804" w:y="633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六、科学技术支出</w:t>
      </w:r>
    </w:p>
    <w:p>
      <w:pPr>
        <w:framePr w:w="2839" w:wrap="auto" w:vAnchor="margin" w:hAnchor="text" w:x="6804" w:y="667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七、文化旅游体育与传媒支出</w:t>
      </w:r>
    </w:p>
    <w:p>
      <w:pPr>
        <w:framePr w:w="2839" w:wrap="auto" w:vAnchor="margin" w:hAnchor="text" w:x="6804" w:y="6674"/>
        <w:widowControl w:val="0"/>
        <w:autoSpaceDE w:val="0"/>
        <w:autoSpaceDN w:val="0"/>
        <w:spacing w:before="13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八、社会保障和就业支出</w:t>
      </w:r>
    </w:p>
    <w:p>
      <w:pPr>
        <w:framePr w:w="2839" w:wrap="auto" w:vAnchor="margin" w:hAnchor="text" w:x="6804" w:y="6674"/>
        <w:widowControl w:val="0"/>
        <w:autoSpaceDE w:val="0"/>
        <w:autoSpaceDN w:val="0"/>
        <w:spacing w:before="13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九、卫生健康支出</w:t>
      </w:r>
    </w:p>
    <w:p>
      <w:pPr>
        <w:framePr w:w="841" w:wrap="auto" w:vAnchor="margin" w:hAnchor="text" w:x="11345" w:y="701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134.33</w:t>
      </w:r>
    </w:p>
    <w:p>
      <w:pPr>
        <w:framePr w:w="841" w:wrap="auto" w:vAnchor="margin" w:hAnchor="text" w:x="11345" w:y="7010"/>
        <w:widowControl w:val="0"/>
        <w:autoSpaceDE w:val="0"/>
        <w:autoSpaceDN w:val="0"/>
        <w:spacing w:before="139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58.90</w:t>
      </w:r>
    </w:p>
    <w:p>
      <w:pPr>
        <w:framePr w:w="841" w:wrap="auto" w:vAnchor="margin" w:hAnchor="text" w:x="12677" w:y="701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134.33</w:t>
      </w:r>
    </w:p>
    <w:p>
      <w:pPr>
        <w:framePr w:w="841" w:wrap="auto" w:vAnchor="margin" w:hAnchor="text" w:x="12677" w:y="7010"/>
        <w:widowControl w:val="0"/>
        <w:autoSpaceDE w:val="0"/>
        <w:autoSpaceDN w:val="0"/>
        <w:spacing w:before="139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58.90</w:t>
      </w:r>
    </w:p>
    <w:p>
      <w:pPr>
        <w:framePr w:w="1838" w:wrap="auto" w:vAnchor="margin" w:hAnchor="text" w:x="6804" w:y="768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十、节能环保支出</w:t>
      </w:r>
    </w:p>
    <w:p>
      <w:pPr>
        <w:framePr w:w="2040" w:wrap="auto" w:vAnchor="margin" w:hAnchor="text" w:x="6804" w:y="802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十一、城乡社区支出</w:t>
      </w:r>
    </w:p>
    <w:p>
      <w:pPr>
        <w:framePr w:w="2040" w:wrap="auto" w:vAnchor="margin" w:hAnchor="text" w:x="6804" w:y="8020"/>
        <w:widowControl w:val="0"/>
        <w:autoSpaceDE w:val="0"/>
        <w:autoSpaceDN w:val="0"/>
        <w:spacing w:before="13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十二、农林水支出</w:t>
      </w:r>
    </w:p>
    <w:p>
      <w:pPr>
        <w:framePr w:w="3038" w:wrap="auto" w:vAnchor="margin" w:hAnchor="text" w:x="6804" w:y="869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十三、交通运输支出</w:t>
      </w:r>
    </w:p>
    <w:p>
      <w:pPr>
        <w:framePr w:w="3038" w:wrap="auto" w:vAnchor="margin" w:hAnchor="text" w:x="6804" w:y="8694"/>
        <w:widowControl w:val="0"/>
        <w:autoSpaceDE w:val="0"/>
        <w:autoSpaceDN w:val="0"/>
        <w:spacing w:before="13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十四、资源勘探工业信息等支出</w:t>
      </w:r>
    </w:p>
    <w:p>
      <w:pPr>
        <w:framePr w:w="3038" w:wrap="auto" w:vAnchor="margin" w:hAnchor="text" w:x="6804" w:y="8694"/>
        <w:widowControl w:val="0"/>
        <w:autoSpaceDE w:val="0"/>
        <w:autoSpaceDN w:val="0"/>
        <w:spacing w:before="13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十五、商业服务业等支出</w:t>
      </w:r>
    </w:p>
    <w:p>
      <w:pPr>
        <w:framePr w:w="3038" w:wrap="auto" w:vAnchor="margin" w:hAnchor="text" w:x="6804" w:y="8694"/>
        <w:widowControl w:val="0"/>
        <w:autoSpaceDE w:val="0"/>
        <w:autoSpaceDN w:val="0"/>
        <w:spacing w:before="13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十六、金融支出</w:t>
      </w:r>
    </w:p>
    <w:p>
      <w:pPr>
        <w:framePr w:w="1200" w:wrap="auto" w:vAnchor="margin" w:hAnchor="text" w:x="7939" w:y="10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hint="eastAsia" w:ascii="OACBTQ+TimesNewRomanPSMT"/>
          <w:color w:val="000000"/>
          <w:spacing w:val="0"/>
          <w:sz w:val="24"/>
          <w:lang w:val="en-US" w:eastAsia="zh-CN"/>
        </w:rPr>
        <w:t>9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" o:spid="_x0000_s1030" o:spt="75" type="#_x0000_t75" style="position:absolute;left:0pt;margin-left:54.7pt;margin-top:83.65pt;height:416.55pt;width:733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91" w:wrap="auto" w:vAnchor="margin" w:hAnchor="text" w:x="14554" w:y="181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部门公开表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黑体"/>
          <w:color w:val="000000"/>
          <w:spacing w:val="0"/>
          <w:sz w:val="20"/>
        </w:rPr>
        <w:t>4</w:t>
      </w:r>
    </w:p>
    <w:p>
      <w:pPr>
        <w:framePr w:w="3480" w:wrap="auto" w:vAnchor="margin" w:hAnchor="text" w:x="6799" w:y="2284"/>
        <w:widowControl w:val="0"/>
        <w:autoSpaceDE w:val="0"/>
        <w:autoSpaceDN w:val="0"/>
        <w:spacing w:before="0" w:after="0" w:line="42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PMWKK+FZXBSJW--GB1-0" w:hAnsi="WPMWKK+FZXBSJW--GB1-0" w:cs="WPMWKK+FZXBSJW--GB1-0"/>
          <w:color w:val="000000"/>
          <w:spacing w:val="0"/>
          <w:sz w:val="36"/>
        </w:rPr>
        <w:t>财政拨款收支预算表</w:t>
      </w:r>
    </w:p>
    <w:p>
      <w:pPr>
        <w:framePr w:w="3540" w:wrap="auto" w:vAnchor="margin" w:hAnchor="text" w:x="1133" w:y="304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部门/单位：中共烟台市委政法委员会</w:t>
      </w:r>
    </w:p>
    <w:p>
      <w:pPr>
        <w:framePr w:w="1238" w:wrap="auto" w:vAnchor="margin" w:hAnchor="text" w:x="14705" w:y="304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单位：万元</w:t>
      </w:r>
    </w:p>
    <w:p>
      <w:pPr>
        <w:framePr w:w="439" w:wrap="auto" w:vAnchor="margin" w:hAnchor="text" w:x="3554" w:y="348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收</w:t>
      </w:r>
    </w:p>
    <w:p>
      <w:pPr>
        <w:framePr w:w="439" w:wrap="auto" w:vAnchor="margin" w:hAnchor="text" w:x="4154" w:y="348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入</w:t>
      </w:r>
    </w:p>
    <w:p>
      <w:pPr>
        <w:framePr w:w="439" w:wrap="auto" w:vAnchor="margin" w:hAnchor="text" w:x="10853" w:y="348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支</w:t>
      </w:r>
    </w:p>
    <w:p>
      <w:pPr>
        <w:framePr w:w="439" w:wrap="auto" w:vAnchor="margin" w:hAnchor="text" w:x="11453" w:y="348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出</w:t>
      </w:r>
    </w:p>
    <w:p>
      <w:pPr>
        <w:framePr w:w="840" w:wrap="auto" w:vAnchor="margin" w:hAnchor="text" w:x="12850" w:y="382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预算数</w:t>
      </w:r>
    </w:p>
    <w:p>
      <w:pPr>
        <w:framePr w:w="439" w:wrap="auto" w:vAnchor="margin" w:hAnchor="text" w:x="2700" w:y="407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项</w:t>
      </w:r>
    </w:p>
    <w:p>
      <w:pPr>
        <w:framePr w:w="439" w:wrap="auto" w:vAnchor="margin" w:hAnchor="text" w:x="3502" w:y="407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目</w:t>
      </w:r>
    </w:p>
    <w:p>
      <w:pPr>
        <w:framePr w:w="840" w:wrap="auto" w:vAnchor="margin" w:hAnchor="text" w:x="5736" w:y="407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预算数</w:t>
      </w:r>
    </w:p>
    <w:p>
      <w:pPr>
        <w:framePr w:w="439" w:wrap="auto" w:vAnchor="margin" w:hAnchor="text" w:x="8086" w:y="407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项</w:t>
      </w:r>
    </w:p>
    <w:p>
      <w:pPr>
        <w:framePr w:w="439" w:wrap="auto" w:vAnchor="margin" w:hAnchor="text" w:x="9084" w:y="407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目</w:t>
      </w:r>
    </w:p>
    <w:p>
      <w:pPr>
        <w:framePr w:w="2551" w:wrap="auto" w:vAnchor="margin" w:hAnchor="text" w:x="13378" w:y="412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政府性基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仿宋" w:hAnsi="仿宋" w:cs="仿宋"/>
          <w:color w:val="000000"/>
          <w:spacing w:val="0"/>
          <w:sz w:val="20"/>
        </w:rPr>
        <w:t>国有资本经营预</w:t>
      </w:r>
    </w:p>
    <w:p>
      <w:pPr>
        <w:framePr w:w="2551" w:wrap="auto" w:vAnchor="margin" w:hAnchor="text" w:x="13378" w:y="4120"/>
        <w:widowControl w:val="0"/>
        <w:autoSpaceDE w:val="0"/>
        <w:autoSpaceDN w:val="0"/>
        <w:spacing w:before="41" w:after="0" w:line="199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金预算</w:t>
      </w:r>
      <w:r>
        <w:rPr>
          <w:rFonts w:ascii="Times New Roman"/>
          <w:color w:val="000000"/>
          <w:spacing w:val="762"/>
          <w:sz w:val="20"/>
        </w:rPr>
        <w:t xml:space="preserve"> </w:t>
      </w:r>
      <w:r>
        <w:rPr>
          <w:rFonts w:ascii="仿宋" w:hAnsi="仿宋" w:cs="仿宋"/>
          <w:color w:val="000000"/>
          <w:spacing w:val="0"/>
          <w:sz w:val="20"/>
        </w:rPr>
        <w:t>算</w:t>
      </w:r>
    </w:p>
    <w:p>
      <w:pPr>
        <w:framePr w:w="638" w:wrap="auto" w:vAnchor="margin" w:hAnchor="text" w:x="11069" w:y="424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-1"/>
          <w:sz w:val="20"/>
        </w:rPr>
        <w:t>总计</w:t>
      </w:r>
    </w:p>
    <w:p>
      <w:pPr>
        <w:framePr w:w="1440" w:wrap="auto" w:vAnchor="margin" w:hAnchor="text" w:x="12026" w:y="424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一般公共预算</w:t>
      </w:r>
    </w:p>
    <w:p>
      <w:pPr>
        <w:framePr w:w="2438" w:wrap="auto" w:vAnchor="margin" w:hAnchor="text" w:x="6804" w:y="46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十七、援助其他地区支出</w:t>
      </w:r>
    </w:p>
    <w:p>
      <w:pPr>
        <w:framePr w:w="3038" w:wrap="auto" w:vAnchor="margin" w:hAnchor="text" w:x="6804" w:y="499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十八、自然资源海洋气象等支出</w:t>
      </w:r>
    </w:p>
    <w:p>
      <w:pPr>
        <w:framePr w:w="3038" w:wrap="auto" w:vAnchor="margin" w:hAnchor="text" w:x="6804" w:y="4998"/>
        <w:widowControl w:val="0"/>
        <w:autoSpaceDE w:val="0"/>
        <w:autoSpaceDN w:val="0"/>
        <w:spacing w:before="13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十九、住房保障支出</w:t>
      </w:r>
    </w:p>
    <w:p>
      <w:pPr>
        <w:framePr w:w="3240" w:wrap="auto" w:vAnchor="margin" w:hAnchor="text" w:x="6804" w:y="567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二十、粮油物资储备支出</w:t>
      </w:r>
    </w:p>
    <w:p>
      <w:pPr>
        <w:framePr w:w="3240" w:wrap="auto" w:vAnchor="margin" w:hAnchor="text" w:x="6804" w:y="5673"/>
        <w:widowControl w:val="0"/>
        <w:autoSpaceDE w:val="0"/>
        <w:autoSpaceDN w:val="0"/>
        <w:spacing w:before="13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二十一、国有资本经营预算支出</w:t>
      </w:r>
    </w:p>
    <w:p>
      <w:pPr>
        <w:framePr w:w="3240" w:wrap="auto" w:vAnchor="margin" w:hAnchor="text" w:x="6804" w:y="5673"/>
        <w:widowControl w:val="0"/>
        <w:autoSpaceDE w:val="0"/>
        <w:autoSpaceDN w:val="0"/>
        <w:spacing w:before="13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二十二、灾害防治及应急管理支出</w:t>
      </w:r>
    </w:p>
    <w:p>
      <w:pPr>
        <w:framePr w:w="3240" w:wrap="auto" w:vAnchor="margin" w:hAnchor="text" w:x="6804" w:y="5673"/>
        <w:widowControl w:val="0"/>
        <w:autoSpaceDE w:val="0"/>
        <w:autoSpaceDN w:val="0"/>
        <w:spacing w:before="13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二十三、其他支出</w:t>
      </w:r>
    </w:p>
    <w:p>
      <w:pPr>
        <w:framePr w:w="1440" w:wrap="auto" w:vAnchor="margin" w:hAnchor="text" w:x="2602" w:y="735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本年收入合计</w:t>
      </w:r>
    </w:p>
    <w:p>
      <w:pPr>
        <w:framePr w:w="939" w:wrap="auto" w:vAnchor="margin" w:hAnchor="text" w:x="6074" w:y="735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2438.93</w:t>
      </w:r>
    </w:p>
    <w:p>
      <w:pPr>
        <w:framePr w:w="1440" w:wrap="auto" w:vAnchor="margin" w:hAnchor="text" w:x="8086" w:y="735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本年支出合计</w:t>
      </w:r>
    </w:p>
    <w:p>
      <w:pPr>
        <w:framePr w:w="939" w:wrap="auto" w:vAnchor="margin" w:hAnchor="text" w:x="11246" w:y="735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2438.93</w:t>
      </w:r>
    </w:p>
    <w:p>
      <w:pPr>
        <w:framePr w:w="939" w:wrap="auto" w:vAnchor="margin" w:hAnchor="text" w:x="12578" w:y="735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2438.93</w:t>
      </w:r>
    </w:p>
    <w:p>
      <w:pPr>
        <w:framePr w:w="1039" w:wrap="auto" w:vAnchor="margin" w:hAnchor="text" w:x="1133" w:y="803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上年结转</w:t>
      </w:r>
    </w:p>
    <w:p>
      <w:pPr>
        <w:framePr w:w="1039" w:wrap="auto" w:vAnchor="margin" w:hAnchor="text" w:x="6804" w:y="803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结转下年</w:t>
      </w:r>
    </w:p>
    <w:p>
      <w:pPr>
        <w:framePr w:w="2940" w:wrap="auto" w:vAnchor="margin" w:hAnchor="text" w:x="1133" w:y="836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其中：一般公共预算拨款结转</w:t>
      </w:r>
    </w:p>
    <w:p>
      <w:pPr>
        <w:framePr w:w="2940" w:wrap="auto" w:vAnchor="margin" w:hAnchor="text" w:x="1133" w:y="8368"/>
        <w:widowControl w:val="0"/>
        <w:autoSpaceDE w:val="0"/>
        <w:autoSpaceDN w:val="0"/>
        <w:spacing w:before="137" w:after="0" w:line="199" w:lineRule="exact"/>
        <w:ind w:left="3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政府性基金预算拨款结转</w:t>
      </w:r>
    </w:p>
    <w:p>
      <w:pPr>
        <w:framePr w:w="2940" w:wrap="auto" w:vAnchor="margin" w:hAnchor="text" w:x="1133" w:y="8368"/>
        <w:widowControl w:val="0"/>
        <w:autoSpaceDE w:val="0"/>
        <w:autoSpaceDN w:val="0"/>
        <w:spacing w:before="139" w:after="0" w:line="199" w:lineRule="exact"/>
        <w:ind w:left="3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国有资本经营预算拨款结转</w:t>
      </w:r>
    </w:p>
    <w:p>
      <w:pPr>
        <w:framePr w:w="439" w:wrap="auto" w:vAnchor="margin" w:hAnchor="text" w:x="1534" w:y="971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收</w:t>
      </w:r>
    </w:p>
    <w:p>
      <w:pPr>
        <w:framePr w:w="439" w:wrap="auto" w:vAnchor="margin" w:hAnchor="text" w:x="1934" w:y="971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入</w:t>
      </w:r>
    </w:p>
    <w:p>
      <w:pPr>
        <w:framePr w:w="439" w:wrap="auto" w:vAnchor="margin" w:hAnchor="text" w:x="2333" w:y="971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总</w:t>
      </w:r>
    </w:p>
    <w:p>
      <w:pPr>
        <w:framePr w:w="439" w:wrap="auto" w:vAnchor="margin" w:hAnchor="text" w:x="2734" w:y="971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计</w:t>
      </w:r>
    </w:p>
    <w:p>
      <w:pPr>
        <w:framePr w:w="939" w:wrap="auto" w:vAnchor="margin" w:hAnchor="text" w:x="6074" w:y="971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2438.93</w:t>
      </w:r>
    </w:p>
    <w:p>
      <w:pPr>
        <w:framePr w:w="439" w:wrap="auto" w:vAnchor="margin" w:hAnchor="text" w:x="7205" w:y="971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支</w:t>
      </w:r>
    </w:p>
    <w:p>
      <w:pPr>
        <w:framePr w:w="439" w:wrap="auto" w:vAnchor="margin" w:hAnchor="text" w:x="7606" w:y="971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出</w:t>
      </w:r>
    </w:p>
    <w:p>
      <w:pPr>
        <w:framePr w:w="439" w:wrap="auto" w:vAnchor="margin" w:hAnchor="text" w:x="8004" w:y="971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总</w:t>
      </w:r>
    </w:p>
    <w:p>
      <w:pPr>
        <w:framePr w:w="439" w:wrap="auto" w:vAnchor="margin" w:hAnchor="text" w:x="8405" w:y="971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计</w:t>
      </w:r>
    </w:p>
    <w:p>
      <w:pPr>
        <w:framePr w:w="939" w:wrap="auto" w:vAnchor="margin" w:hAnchor="text" w:x="11246" w:y="971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2438.93</w:t>
      </w:r>
    </w:p>
    <w:p>
      <w:pPr>
        <w:framePr w:w="939" w:wrap="auto" w:vAnchor="margin" w:hAnchor="text" w:x="12578" w:y="971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2438.93</w:t>
      </w:r>
    </w:p>
    <w:p>
      <w:pPr>
        <w:framePr w:w="1190" w:wrap="auto" w:vAnchor="margin" w:hAnchor="text" w:x="7944" w:y="10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OACBTQ+TimesNewRomanPSMT"/>
          <w:color w:val="000000"/>
          <w:spacing w:val="-7"/>
          <w:sz w:val="24"/>
        </w:rPr>
        <w:t>11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type="#_x0000_t75" style="position:absolute;left:0pt;margin-left:54.7pt;margin-top:83.65pt;height:417.15pt;width:733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91" w:wrap="auto" w:vAnchor="margin" w:hAnchor="text" w:x="14549" w:y="182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部门公开表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黑体"/>
          <w:color w:val="000000"/>
          <w:spacing w:val="0"/>
          <w:sz w:val="20"/>
        </w:rPr>
        <w:t>5</w:t>
      </w:r>
    </w:p>
    <w:p>
      <w:pPr>
        <w:framePr w:w="3480" w:wrap="auto" w:vAnchor="margin" w:hAnchor="text" w:x="6799" w:y="2281"/>
        <w:widowControl w:val="0"/>
        <w:autoSpaceDE w:val="0"/>
        <w:autoSpaceDN w:val="0"/>
        <w:spacing w:before="0" w:after="0" w:line="42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PMWKK+FZXBSJW--GB1-0" w:hAnsi="WPMWKK+FZXBSJW--GB1-0" w:cs="WPMWKK+FZXBSJW--GB1-0"/>
          <w:color w:val="000000"/>
          <w:spacing w:val="0"/>
          <w:sz w:val="36"/>
        </w:rPr>
        <w:t>一般公共预算支出表</w:t>
      </w:r>
    </w:p>
    <w:p>
      <w:pPr>
        <w:framePr w:w="3537" w:wrap="auto" w:vAnchor="margin" w:hAnchor="text" w:x="1140" w:y="293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部门/单位：中共烟台市委政法委员会</w:t>
      </w:r>
    </w:p>
    <w:p>
      <w:pPr>
        <w:framePr w:w="3537" w:wrap="auto" w:vAnchor="margin" w:hAnchor="text" w:x="1140" w:y="2932"/>
        <w:widowControl w:val="0"/>
        <w:autoSpaceDE w:val="0"/>
        <w:autoSpaceDN w:val="0"/>
        <w:spacing w:before="125" w:after="0" w:line="199" w:lineRule="exact"/>
        <w:ind w:left="60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科目编码</w:t>
      </w:r>
    </w:p>
    <w:p>
      <w:pPr>
        <w:framePr w:w="1279" w:wrap="auto" w:vAnchor="margin" w:hAnchor="text" w:x="14659" w:y="2932"/>
        <w:widowControl w:val="0"/>
        <w:autoSpaceDE w:val="0"/>
        <w:autoSpaceDN w:val="0"/>
        <w:spacing w:before="0" w:after="0" w:line="199" w:lineRule="exact"/>
        <w:ind w:left="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单位：万元</w:t>
      </w:r>
    </w:p>
    <w:p>
      <w:pPr>
        <w:framePr w:w="1279" w:wrap="auto" w:vAnchor="margin" w:hAnchor="text" w:x="14659" w:y="2932"/>
        <w:widowControl w:val="0"/>
        <w:autoSpaceDE w:val="0"/>
        <w:autoSpaceDN w:val="0"/>
        <w:spacing w:before="4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项目支出</w:t>
      </w:r>
    </w:p>
    <w:p>
      <w:pPr>
        <w:framePr w:w="1075" w:wrap="auto" w:vAnchor="margin" w:hAnchor="text" w:x="11623" w:y="325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基本支出</w:t>
      </w:r>
    </w:p>
    <w:p>
      <w:pPr>
        <w:framePr w:w="1075" w:wrap="auto" w:vAnchor="margin" w:hAnchor="text" w:x="11623" w:y="3256"/>
        <w:widowControl w:val="0"/>
        <w:autoSpaceDE w:val="0"/>
        <w:autoSpaceDN w:val="0"/>
        <w:spacing w:before="226" w:after="0" w:line="199" w:lineRule="exact"/>
        <w:ind w:left="3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人员支出</w:t>
      </w:r>
    </w:p>
    <w:p>
      <w:pPr>
        <w:framePr w:w="1039" w:wrap="auto" w:vAnchor="margin" w:hAnchor="text" w:x="5568" w:y="355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科目名称</w:t>
      </w:r>
    </w:p>
    <w:p>
      <w:pPr>
        <w:framePr w:w="638" w:wrap="auto" w:vAnchor="margin" w:hAnchor="text" w:x="9005" w:y="355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-1"/>
          <w:sz w:val="20"/>
        </w:rPr>
        <w:t>合计</w:t>
      </w:r>
    </w:p>
    <w:p>
      <w:pPr>
        <w:framePr w:w="439" w:wrap="auto" w:vAnchor="margin" w:hAnchor="text" w:x="1327" w:y="368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类</w:t>
      </w:r>
    </w:p>
    <w:p>
      <w:pPr>
        <w:framePr w:w="439" w:wrap="auto" w:vAnchor="margin" w:hAnchor="text" w:x="2081" w:y="368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款</w:t>
      </w:r>
    </w:p>
    <w:p>
      <w:pPr>
        <w:framePr w:w="439" w:wrap="auto" w:vAnchor="margin" w:hAnchor="text" w:x="2801" w:y="368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项</w:t>
      </w:r>
    </w:p>
    <w:p>
      <w:pPr>
        <w:framePr w:w="439" w:wrap="auto" w:vAnchor="margin" w:hAnchor="text" w:x="10212" w:y="368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小</w:t>
      </w:r>
    </w:p>
    <w:p>
      <w:pPr>
        <w:framePr w:w="439" w:wrap="auto" w:vAnchor="margin" w:hAnchor="text" w:x="10610" w:y="368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计</w:t>
      </w:r>
    </w:p>
    <w:p>
      <w:pPr>
        <w:framePr w:w="1440" w:wrap="auto" w:vAnchor="margin" w:hAnchor="text" w:x="12972" w:y="368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日常公用支出</w:t>
      </w:r>
    </w:p>
    <w:p>
      <w:pPr>
        <w:framePr w:w="638" w:wrap="auto" w:vAnchor="margin" w:hAnchor="text" w:x="3770" w:y="414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-1"/>
          <w:sz w:val="20"/>
        </w:rPr>
        <w:t>合计</w:t>
      </w:r>
    </w:p>
    <w:p>
      <w:pPr>
        <w:framePr w:w="942" w:wrap="auto" w:vAnchor="margin" w:hAnchor="text" w:x="8928" w:y="414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2438.93</w:t>
      </w:r>
    </w:p>
    <w:p>
      <w:pPr>
        <w:framePr w:w="942" w:wrap="auto" w:vAnchor="margin" w:hAnchor="text" w:x="8928" w:y="4144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2245.70</w:t>
      </w:r>
    </w:p>
    <w:p>
      <w:pPr>
        <w:framePr w:w="942" w:wrap="auto" w:vAnchor="margin" w:hAnchor="text" w:x="8928" w:y="4144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1343.48</w:t>
      </w:r>
    </w:p>
    <w:p>
      <w:pPr>
        <w:framePr w:w="942" w:wrap="auto" w:vAnchor="margin" w:hAnchor="text" w:x="8928" w:y="4144"/>
        <w:widowControl w:val="0"/>
        <w:autoSpaceDE w:val="0"/>
        <w:autoSpaceDN w:val="0"/>
        <w:spacing w:before="123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162.18</w:t>
      </w:r>
    </w:p>
    <w:p>
      <w:pPr>
        <w:framePr w:w="942" w:wrap="auto" w:vAnchor="margin" w:hAnchor="text" w:x="8928" w:y="4144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1181.30</w:t>
      </w:r>
    </w:p>
    <w:p>
      <w:pPr>
        <w:framePr w:w="942" w:wrap="auto" w:vAnchor="margin" w:hAnchor="text" w:x="8928" w:y="4144"/>
        <w:widowControl w:val="0"/>
        <w:autoSpaceDE w:val="0"/>
        <w:autoSpaceDN w:val="0"/>
        <w:spacing w:before="123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902.22</w:t>
      </w:r>
    </w:p>
    <w:p>
      <w:pPr>
        <w:framePr w:w="942" w:wrap="auto" w:vAnchor="margin" w:hAnchor="text" w:x="8928" w:y="4144"/>
        <w:widowControl w:val="0"/>
        <w:autoSpaceDE w:val="0"/>
        <w:autoSpaceDN w:val="0"/>
        <w:spacing w:before="125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816.42</w:t>
      </w:r>
    </w:p>
    <w:p>
      <w:pPr>
        <w:framePr w:w="942" w:wrap="auto" w:vAnchor="margin" w:hAnchor="text" w:x="8928" w:y="4144"/>
        <w:widowControl w:val="0"/>
        <w:autoSpaceDE w:val="0"/>
        <w:autoSpaceDN w:val="0"/>
        <w:spacing w:before="123" w:after="0" w:line="199" w:lineRule="exact"/>
        <w:ind w:left="20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85.80</w:t>
      </w:r>
    </w:p>
    <w:p>
      <w:pPr>
        <w:framePr w:w="939" w:wrap="auto" w:vAnchor="margin" w:hAnchor="text" w:x="10478" w:y="414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1257.63</w:t>
      </w:r>
    </w:p>
    <w:p>
      <w:pPr>
        <w:framePr w:w="939" w:wrap="auto" w:vAnchor="margin" w:hAnchor="text" w:x="10478" w:y="4144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1064.40</w:t>
      </w:r>
    </w:p>
    <w:p>
      <w:pPr>
        <w:framePr w:w="939" w:wrap="auto" w:vAnchor="margin" w:hAnchor="text" w:x="10478" w:y="4144"/>
        <w:widowControl w:val="0"/>
        <w:autoSpaceDE w:val="0"/>
        <w:autoSpaceDN w:val="0"/>
        <w:spacing w:before="123" w:after="0" w:line="199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162.18</w:t>
      </w:r>
    </w:p>
    <w:p>
      <w:pPr>
        <w:framePr w:w="939" w:wrap="auto" w:vAnchor="margin" w:hAnchor="text" w:x="10478" w:y="4144"/>
        <w:widowControl w:val="0"/>
        <w:autoSpaceDE w:val="0"/>
        <w:autoSpaceDN w:val="0"/>
        <w:spacing w:before="123" w:after="0" w:line="199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162.18</w:t>
      </w:r>
    </w:p>
    <w:p>
      <w:pPr>
        <w:framePr w:w="939" w:wrap="auto" w:vAnchor="margin" w:hAnchor="text" w:x="12026" w:y="414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1088.50</w:t>
      </w:r>
    </w:p>
    <w:p>
      <w:pPr>
        <w:framePr w:w="841" w:wrap="auto" w:vAnchor="margin" w:hAnchor="text" w:x="13601" w:y="414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169.14</w:t>
      </w:r>
    </w:p>
    <w:p>
      <w:pPr>
        <w:framePr w:w="841" w:wrap="auto" w:vAnchor="margin" w:hAnchor="text" w:x="13601" w:y="4144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169.14</w:t>
      </w:r>
    </w:p>
    <w:p>
      <w:pPr>
        <w:framePr w:w="841" w:wrap="auto" w:vAnchor="margin" w:hAnchor="text" w:x="13601" w:y="4144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162.18</w:t>
      </w:r>
    </w:p>
    <w:p>
      <w:pPr>
        <w:framePr w:w="841" w:wrap="auto" w:vAnchor="margin" w:hAnchor="text" w:x="13601" w:y="4144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162.18</w:t>
      </w:r>
    </w:p>
    <w:p>
      <w:pPr>
        <w:framePr w:w="939" w:wrap="auto" w:vAnchor="margin" w:hAnchor="text" w:x="15000" w:y="414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1181.30</w:t>
      </w:r>
    </w:p>
    <w:p>
      <w:pPr>
        <w:framePr w:w="939" w:wrap="auto" w:vAnchor="margin" w:hAnchor="text" w:x="15000" w:y="4144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1181.30</w:t>
      </w:r>
    </w:p>
    <w:p>
      <w:pPr>
        <w:framePr w:w="939" w:wrap="auto" w:vAnchor="margin" w:hAnchor="text" w:x="15000" w:y="4144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1181.30</w:t>
      </w:r>
    </w:p>
    <w:p>
      <w:pPr>
        <w:framePr w:w="539" w:wrap="auto" w:vAnchor="margin" w:hAnchor="text" w:x="1140" w:y="446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201</w:t>
      </w:r>
    </w:p>
    <w:p>
      <w:pPr>
        <w:framePr w:w="1838" w:wrap="auto" w:vAnchor="margin" w:hAnchor="text" w:x="3370" w:y="446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一般公共服务支出</w:t>
      </w:r>
    </w:p>
    <w:p>
      <w:pPr>
        <w:framePr w:w="841" w:wrap="auto" w:vAnchor="margin" w:hAnchor="text" w:x="12127" w:y="446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895.26</w:t>
      </w:r>
    </w:p>
    <w:p>
      <w:pPr>
        <w:framePr w:w="539" w:wrap="auto" w:vAnchor="margin" w:hAnchor="text" w:x="1140" w:y="478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201</w:t>
      </w:r>
    </w:p>
    <w:p>
      <w:pPr>
        <w:framePr w:w="539" w:wrap="auto" w:vAnchor="margin" w:hAnchor="text" w:x="1140" w:y="4787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201</w:t>
      </w:r>
    </w:p>
    <w:p>
      <w:pPr>
        <w:framePr w:w="539" w:wrap="auto" w:vAnchor="margin" w:hAnchor="text" w:x="1140" w:y="4787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201</w:t>
      </w:r>
    </w:p>
    <w:p>
      <w:pPr>
        <w:framePr w:w="539" w:wrap="auto" w:vAnchor="margin" w:hAnchor="text" w:x="1140" w:y="4787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201</w:t>
      </w:r>
    </w:p>
    <w:p>
      <w:pPr>
        <w:framePr w:w="539" w:wrap="auto" w:vAnchor="margin" w:hAnchor="text" w:x="1140" w:y="4787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201</w:t>
      </w:r>
    </w:p>
    <w:p>
      <w:pPr>
        <w:framePr w:w="539" w:wrap="auto" w:vAnchor="margin" w:hAnchor="text" w:x="1140" w:y="4787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201</w:t>
      </w:r>
    </w:p>
    <w:p>
      <w:pPr>
        <w:framePr w:w="539" w:wrap="auto" w:vAnchor="margin" w:hAnchor="text" w:x="1140" w:y="4787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208</w:t>
      </w:r>
    </w:p>
    <w:p>
      <w:pPr>
        <w:framePr w:w="539" w:wrap="auto" w:vAnchor="margin" w:hAnchor="text" w:x="1140" w:y="4787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208</w:t>
      </w:r>
    </w:p>
    <w:p>
      <w:pPr>
        <w:framePr w:w="539" w:wrap="auto" w:vAnchor="margin" w:hAnchor="text" w:x="1140" w:y="4787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208</w:t>
      </w:r>
    </w:p>
    <w:p>
      <w:pPr>
        <w:framePr w:w="539" w:wrap="auto" w:vAnchor="margin" w:hAnchor="text" w:x="1140" w:y="4787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208</w:t>
      </w:r>
    </w:p>
    <w:p>
      <w:pPr>
        <w:framePr w:w="539" w:wrap="auto" w:vAnchor="margin" w:hAnchor="text" w:x="1140" w:y="4787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210</w:t>
      </w:r>
    </w:p>
    <w:p>
      <w:pPr>
        <w:framePr w:w="539" w:wrap="auto" w:vAnchor="margin" w:hAnchor="text" w:x="1140" w:y="4787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210</w:t>
      </w:r>
    </w:p>
    <w:p>
      <w:pPr>
        <w:framePr w:w="539" w:wrap="auto" w:vAnchor="margin" w:hAnchor="text" w:x="1140" w:y="4787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210</w:t>
      </w:r>
    </w:p>
    <w:p>
      <w:pPr>
        <w:framePr w:w="539" w:wrap="auto" w:vAnchor="margin" w:hAnchor="text" w:x="1140" w:y="4787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210</w:t>
      </w:r>
    </w:p>
    <w:p>
      <w:pPr>
        <w:framePr w:w="539" w:wrap="auto" w:vAnchor="margin" w:hAnchor="text" w:x="1140" w:y="4787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210</w:t>
      </w:r>
    </w:p>
    <w:p>
      <w:pPr>
        <w:framePr w:w="440" w:wrap="auto" w:vAnchor="margin" w:hAnchor="text" w:x="1932" w:y="478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31</w:t>
      </w:r>
    </w:p>
    <w:p>
      <w:pPr>
        <w:framePr w:w="3240" w:wrap="auto" w:vAnchor="margin" w:hAnchor="text" w:x="3569" w:y="478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党委办公厅（室）及相关机构事务</w:t>
      </w:r>
    </w:p>
    <w:p>
      <w:pPr>
        <w:framePr w:w="3240" w:wrap="auto" w:vAnchor="margin" w:hAnchor="text" w:x="3569" w:y="4787"/>
        <w:widowControl w:val="0"/>
        <w:autoSpaceDE w:val="0"/>
        <w:autoSpaceDN w:val="0"/>
        <w:spacing w:before="123" w:after="0" w:line="199" w:lineRule="exact"/>
        <w:ind w:left="20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行政运行</w:t>
      </w:r>
    </w:p>
    <w:p>
      <w:pPr>
        <w:framePr w:w="440" w:wrap="auto" w:vAnchor="margin" w:hAnchor="text" w:x="1932" w:y="510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31</w:t>
      </w:r>
    </w:p>
    <w:p>
      <w:pPr>
        <w:framePr w:w="440" w:wrap="auto" w:vAnchor="margin" w:hAnchor="text" w:x="1932" w:y="5109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31</w:t>
      </w:r>
    </w:p>
    <w:p>
      <w:pPr>
        <w:framePr w:w="440" w:wrap="auto" w:vAnchor="margin" w:hAnchor="text" w:x="1932" w:y="5109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36</w:t>
      </w:r>
    </w:p>
    <w:p>
      <w:pPr>
        <w:framePr w:w="440" w:wrap="auto" w:vAnchor="margin" w:hAnchor="text" w:x="1932" w:y="5109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36</w:t>
      </w:r>
    </w:p>
    <w:p>
      <w:pPr>
        <w:framePr w:w="440" w:wrap="auto" w:vAnchor="margin" w:hAnchor="text" w:x="1932" w:y="5109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36</w:t>
      </w:r>
    </w:p>
    <w:p>
      <w:pPr>
        <w:framePr w:w="440" w:wrap="auto" w:vAnchor="margin" w:hAnchor="text" w:x="2650" w:y="510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01</w:t>
      </w:r>
    </w:p>
    <w:p>
      <w:pPr>
        <w:framePr w:w="440" w:wrap="auto" w:vAnchor="margin" w:hAnchor="text" w:x="2650" w:y="543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02</w:t>
      </w:r>
    </w:p>
    <w:p>
      <w:pPr>
        <w:framePr w:w="2040" w:wrap="auto" w:vAnchor="margin" w:hAnchor="text" w:x="3569" w:y="5430"/>
        <w:widowControl w:val="0"/>
        <w:autoSpaceDE w:val="0"/>
        <w:autoSpaceDN w:val="0"/>
        <w:spacing w:before="0" w:after="0" w:line="199" w:lineRule="exact"/>
        <w:ind w:left="20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一般行政管理事务</w:t>
      </w:r>
    </w:p>
    <w:p>
      <w:pPr>
        <w:framePr w:w="2040" w:wrap="auto" w:vAnchor="margin" w:hAnchor="text" w:x="3569" w:y="5430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其他共产党事务支出</w:t>
      </w:r>
    </w:p>
    <w:p>
      <w:pPr>
        <w:framePr w:w="2040" w:wrap="auto" w:vAnchor="margin" w:hAnchor="text" w:x="3569" w:y="5430"/>
        <w:widowControl w:val="0"/>
        <w:autoSpaceDE w:val="0"/>
        <w:autoSpaceDN w:val="0"/>
        <w:spacing w:before="125" w:after="0" w:line="199" w:lineRule="exact"/>
        <w:ind w:left="20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行政运行</w:t>
      </w:r>
    </w:p>
    <w:p>
      <w:pPr>
        <w:framePr w:w="939" w:wrap="auto" w:vAnchor="margin" w:hAnchor="text" w:x="15000" w:y="543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1181.30</w:t>
      </w:r>
    </w:p>
    <w:p>
      <w:pPr>
        <w:framePr w:w="841" w:wrap="auto" w:vAnchor="margin" w:hAnchor="text" w:x="10577" w:y="57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902.22</w:t>
      </w:r>
    </w:p>
    <w:p>
      <w:pPr>
        <w:framePr w:w="841" w:wrap="auto" w:vAnchor="margin" w:hAnchor="text" w:x="10577" w:y="5752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816.42</w:t>
      </w:r>
    </w:p>
    <w:p>
      <w:pPr>
        <w:framePr w:w="841" w:wrap="auto" w:vAnchor="margin" w:hAnchor="text" w:x="10577" w:y="5752"/>
        <w:widowControl w:val="0"/>
        <w:autoSpaceDE w:val="0"/>
        <w:autoSpaceDN w:val="0"/>
        <w:spacing w:before="123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85.80</w:t>
      </w:r>
    </w:p>
    <w:p>
      <w:pPr>
        <w:framePr w:w="841" w:wrap="auto" w:vAnchor="margin" w:hAnchor="text" w:x="10577" w:y="5752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134.33</w:t>
      </w:r>
    </w:p>
    <w:p>
      <w:pPr>
        <w:framePr w:w="841" w:wrap="auto" w:vAnchor="margin" w:hAnchor="text" w:x="10577" w:y="5752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134.33</w:t>
      </w:r>
    </w:p>
    <w:p>
      <w:pPr>
        <w:framePr w:w="841" w:wrap="auto" w:vAnchor="margin" w:hAnchor="text" w:x="10577" w:y="5752"/>
        <w:widowControl w:val="0"/>
        <w:autoSpaceDE w:val="0"/>
        <w:autoSpaceDN w:val="0"/>
        <w:spacing w:before="123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89.57</w:t>
      </w:r>
    </w:p>
    <w:p>
      <w:pPr>
        <w:framePr w:w="841" w:wrap="auto" w:vAnchor="margin" w:hAnchor="text" w:x="10577" w:y="5752"/>
        <w:widowControl w:val="0"/>
        <w:autoSpaceDE w:val="0"/>
        <w:autoSpaceDN w:val="0"/>
        <w:spacing w:before="123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44.77</w:t>
      </w:r>
    </w:p>
    <w:p>
      <w:pPr>
        <w:framePr w:w="841" w:wrap="auto" w:vAnchor="margin" w:hAnchor="text" w:x="10577" w:y="5752"/>
        <w:widowControl w:val="0"/>
        <w:autoSpaceDE w:val="0"/>
        <w:autoSpaceDN w:val="0"/>
        <w:spacing w:before="125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58.90</w:t>
      </w:r>
    </w:p>
    <w:p>
      <w:pPr>
        <w:framePr w:w="841" w:wrap="auto" w:vAnchor="margin" w:hAnchor="text" w:x="10577" w:y="5752"/>
        <w:widowControl w:val="0"/>
        <w:autoSpaceDE w:val="0"/>
        <w:autoSpaceDN w:val="0"/>
        <w:spacing w:before="123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58.90</w:t>
      </w:r>
    </w:p>
    <w:p>
      <w:pPr>
        <w:framePr w:w="841" w:wrap="auto" w:vAnchor="margin" w:hAnchor="text" w:x="10577" w:y="5752"/>
        <w:widowControl w:val="0"/>
        <w:autoSpaceDE w:val="0"/>
        <w:autoSpaceDN w:val="0"/>
        <w:spacing w:before="123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32.64</w:t>
      </w:r>
    </w:p>
    <w:p>
      <w:pPr>
        <w:framePr w:w="841" w:wrap="auto" w:vAnchor="margin" w:hAnchor="text" w:x="10577" w:y="5752"/>
        <w:widowControl w:val="0"/>
        <w:autoSpaceDE w:val="0"/>
        <w:autoSpaceDN w:val="0"/>
        <w:spacing w:before="123" w:after="0" w:line="199" w:lineRule="exact"/>
        <w:ind w:left="20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4.04</w:t>
      </w:r>
    </w:p>
    <w:p>
      <w:pPr>
        <w:framePr w:w="841" w:wrap="auto" w:vAnchor="margin" w:hAnchor="text" w:x="12127" w:y="57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895.26</w:t>
      </w:r>
    </w:p>
    <w:p>
      <w:pPr>
        <w:framePr w:w="841" w:wrap="auto" w:vAnchor="margin" w:hAnchor="text" w:x="12127" w:y="5752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816.42</w:t>
      </w:r>
    </w:p>
    <w:p>
      <w:pPr>
        <w:framePr w:w="841" w:wrap="auto" w:vAnchor="margin" w:hAnchor="text" w:x="12127" w:y="5752"/>
        <w:widowControl w:val="0"/>
        <w:autoSpaceDE w:val="0"/>
        <w:autoSpaceDN w:val="0"/>
        <w:spacing w:before="123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78.84</w:t>
      </w:r>
    </w:p>
    <w:p>
      <w:pPr>
        <w:framePr w:w="841" w:wrap="auto" w:vAnchor="margin" w:hAnchor="text" w:x="12127" w:y="5752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134.33</w:t>
      </w:r>
    </w:p>
    <w:p>
      <w:pPr>
        <w:framePr w:w="841" w:wrap="auto" w:vAnchor="margin" w:hAnchor="text" w:x="12127" w:y="5752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134.33</w:t>
      </w:r>
    </w:p>
    <w:p>
      <w:pPr>
        <w:framePr w:w="841" w:wrap="auto" w:vAnchor="margin" w:hAnchor="text" w:x="12127" w:y="5752"/>
        <w:widowControl w:val="0"/>
        <w:autoSpaceDE w:val="0"/>
        <w:autoSpaceDN w:val="0"/>
        <w:spacing w:before="123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89.57</w:t>
      </w:r>
    </w:p>
    <w:p>
      <w:pPr>
        <w:framePr w:w="841" w:wrap="auto" w:vAnchor="margin" w:hAnchor="text" w:x="12127" w:y="5752"/>
        <w:widowControl w:val="0"/>
        <w:autoSpaceDE w:val="0"/>
        <w:autoSpaceDN w:val="0"/>
        <w:spacing w:before="123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44.77</w:t>
      </w:r>
    </w:p>
    <w:p>
      <w:pPr>
        <w:framePr w:w="841" w:wrap="auto" w:vAnchor="margin" w:hAnchor="text" w:x="12127" w:y="5752"/>
        <w:widowControl w:val="0"/>
        <w:autoSpaceDE w:val="0"/>
        <w:autoSpaceDN w:val="0"/>
        <w:spacing w:before="125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58.90</w:t>
      </w:r>
    </w:p>
    <w:p>
      <w:pPr>
        <w:framePr w:w="841" w:wrap="auto" w:vAnchor="margin" w:hAnchor="text" w:x="12127" w:y="5752"/>
        <w:widowControl w:val="0"/>
        <w:autoSpaceDE w:val="0"/>
        <w:autoSpaceDN w:val="0"/>
        <w:spacing w:before="123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58.90</w:t>
      </w:r>
    </w:p>
    <w:p>
      <w:pPr>
        <w:framePr w:w="841" w:wrap="auto" w:vAnchor="margin" w:hAnchor="text" w:x="12127" w:y="5752"/>
        <w:widowControl w:val="0"/>
        <w:autoSpaceDE w:val="0"/>
        <w:autoSpaceDN w:val="0"/>
        <w:spacing w:before="123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32.64</w:t>
      </w:r>
    </w:p>
    <w:p>
      <w:pPr>
        <w:framePr w:w="841" w:wrap="auto" w:vAnchor="margin" w:hAnchor="text" w:x="12127" w:y="5752"/>
        <w:widowControl w:val="0"/>
        <w:autoSpaceDE w:val="0"/>
        <w:autoSpaceDN w:val="0"/>
        <w:spacing w:before="123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4.04</w:t>
      </w:r>
    </w:p>
    <w:p>
      <w:pPr>
        <w:framePr w:w="639" w:wrap="auto" w:vAnchor="margin" w:hAnchor="text" w:x="13802" w:y="57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6.96</w:t>
      </w:r>
    </w:p>
    <w:p>
      <w:pPr>
        <w:framePr w:w="639" w:wrap="auto" w:vAnchor="margin" w:hAnchor="text" w:x="13802" w:y="5752"/>
        <w:widowControl w:val="0"/>
        <w:autoSpaceDE w:val="0"/>
        <w:autoSpaceDN w:val="0"/>
        <w:spacing w:before="4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6.96</w:t>
      </w:r>
    </w:p>
    <w:p>
      <w:pPr>
        <w:framePr w:w="440" w:wrap="auto" w:vAnchor="margin" w:hAnchor="text" w:x="2650" w:y="607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01</w:t>
      </w:r>
    </w:p>
    <w:p>
      <w:pPr>
        <w:framePr w:w="440" w:wrap="auto" w:vAnchor="margin" w:hAnchor="text" w:x="2650" w:y="6076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50</w:t>
      </w:r>
    </w:p>
    <w:p>
      <w:pPr>
        <w:framePr w:w="1039" w:wrap="auto" w:vAnchor="margin" w:hAnchor="text" w:x="3770" w:y="639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事业运行</w:t>
      </w:r>
    </w:p>
    <w:p>
      <w:pPr>
        <w:framePr w:w="2438" w:wrap="auto" w:vAnchor="margin" w:hAnchor="text" w:x="3370" w:y="671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社会保障和就业支出</w:t>
      </w:r>
    </w:p>
    <w:p>
      <w:pPr>
        <w:framePr w:w="2438" w:wrap="auto" w:vAnchor="margin" w:hAnchor="text" w:x="3370" w:y="6719"/>
        <w:widowControl w:val="0"/>
        <w:autoSpaceDE w:val="0"/>
        <w:autoSpaceDN w:val="0"/>
        <w:spacing w:before="123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行政事业单位养老支出</w:t>
      </w:r>
    </w:p>
    <w:p>
      <w:pPr>
        <w:framePr w:w="841" w:wrap="auto" w:vAnchor="margin" w:hAnchor="text" w:x="9029" w:y="671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134.33</w:t>
      </w:r>
    </w:p>
    <w:p>
      <w:pPr>
        <w:framePr w:w="841" w:wrap="auto" w:vAnchor="margin" w:hAnchor="text" w:x="9029" w:y="6719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134.33</w:t>
      </w:r>
    </w:p>
    <w:p>
      <w:pPr>
        <w:framePr w:w="440" w:wrap="auto" w:vAnchor="margin" w:hAnchor="text" w:x="1932" w:y="704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05</w:t>
      </w:r>
    </w:p>
    <w:p>
      <w:pPr>
        <w:framePr w:w="440" w:wrap="auto" w:vAnchor="margin" w:hAnchor="text" w:x="1932" w:y="7041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05</w:t>
      </w:r>
    </w:p>
    <w:p>
      <w:pPr>
        <w:framePr w:w="440" w:wrap="auto" w:vAnchor="margin" w:hAnchor="text" w:x="1932" w:y="7041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05</w:t>
      </w:r>
    </w:p>
    <w:p>
      <w:pPr>
        <w:framePr w:w="440" w:wrap="auto" w:vAnchor="margin" w:hAnchor="text" w:x="2650" w:y="736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05</w:t>
      </w:r>
    </w:p>
    <w:p>
      <w:pPr>
        <w:framePr w:w="440" w:wrap="auto" w:vAnchor="margin" w:hAnchor="text" w:x="2650" w:y="7362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06</w:t>
      </w:r>
    </w:p>
    <w:p>
      <w:pPr>
        <w:framePr w:w="3439" w:wrap="auto" w:vAnchor="margin" w:hAnchor="text" w:x="3770" w:y="736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机关事业单位基本养老保险缴费支出</w:t>
      </w:r>
    </w:p>
    <w:p>
      <w:pPr>
        <w:framePr w:w="3439" w:wrap="auto" w:vAnchor="margin" w:hAnchor="text" w:x="3770" w:y="7362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机关事业单位职业年金缴费支出</w:t>
      </w:r>
    </w:p>
    <w:p>
      <w:pPr>
        <w:framePr w:w="740" w:wrap="auto" w:vAnchor="margin" w:hAnchor="text" w:x="9130" w:y="736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89.57</w:t>
      </w:r>
    </w:p>
    <w:p>
      <w:pPr>
        <w:framePr w:w="740" w:wrap="auto" w:vAnchor="margin" w:hAnchor="text" w:x="9130" w:y="7362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44.77</w:t>
      </w:r>
    </w:p>
    <w:p>
      <w:pPr>
        <w:framePr w:w="740" w:wrap="auto" w:vAnchor="margin" w:hAnchor="text" w:x="9130" w:y="7362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58.90</w:t>
      </w:r>
    </w:p>
    <w:p>
      <w:pPr>
        <w:framePr w:w="740" w:wrap="auto" w:vAnchor="margin" w:hAnchor="text" w:x="9130" w:y="7362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58.90</w:t>
      </w:r>
    </w:p>
    <w:p>
      <w:pPr>
        <w:framePr w:w="740" w:wrap="auto" w:vAnchor="margin" w:hAnchor="text" w:x="9130" w:y="7362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32.64</w:t>
      </w:r>
    </w:p>
    <w:p>
      <w:pPr>
        <w:framePr w:w="740" w:wrap="auto" w:vAnchor="margin" w:hAnchor="text" w:x="9130" w:y="7362"/>
        <w:widowControl w:val="0"/>
        <w:autoSpaceDE w:val="0"/>
        <w:autoSpaceDN w:val="0"/>
        <w:spacing w:before="123" w:after="0" w:line="199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4.04</w:t>
      </w:r>
    </w:p>
    <w:p>
      <w:pPr>
        <w:framePr w:w="1440" w:wrap="auto" w:vAnchor="margin" w:hAnchor="text" w:x="3370" w:y="800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卫生健康支出</w:t>
      </w:r>
    </w:p>
    <w:p>
      <w:pPr>
        <w:framePr w:w="440" w:wrap="auto" w:vAnchor="margin" w:hAnchor="text" w:x="1932" w:y="833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11</w:t>
      </w:r>
    </w:p>
    <w:p>
      <w:pPr>
        <w:framePr w:w="440" w:wrap="auto" w:vAnchor="margin" w:hAnchor="text" w:x="1932" w:y="8330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11</w:t>
      </w:r>
    </w:p>
    <w:p>
      <w:pPr>
        <w:framePr w:w="440" w:wrap="auto" w:vAnchor="margin" w:hAnchor="text" w:x="1932" w:y="8330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11</w:t>
      </w:r>
    </w:p>
    <w:p>
      <w:pPr>
        <w:framePr w:w="440" w:wrap="auto" w:vAnchor="margin" w:hAnchor="text" w:x="1932" w:y="8330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11</w:t>
      </w:r>
    </w:p>
    <w:p>
      <w:pPr>
        <w:framePr w:w="1838" w:wrap="auto" w:vAnchor="margin" w:hAnchor="text" w:x="3569" w:y="833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行政事业单位医疗</w:t>
      </w:r>
    </w:p>
    <w:p>
      <w:pPr>
        <w:framePr w:w="1838" w:wrap="auto" w:vAnchor="margin" w:hAnchor="text" w:x="3569" w:y="8330"/>
        <w:widowControl w:val="0"/>
        <w:autoSpaceDE w:val="0"/>
        <w:autoSpaceDN w:val="0"/>
        <w:spacing w:before="123" w:after="0" w:line="199" w:lineRule="exact"/>
        <w:ind w:left="20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行政单位医疗</w:t>
      </w:r>
    </w:p>
    <w:p>
      <w:pPr>
        <w:framePr w:w="440" w:wrap="auto" w:vAnchor="margin" w:hAnchor="text" w:x="2650" w:y="865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01</w:t>
      </w:r>
    </w:p>
    <w:p>
      <w:pPr>
        <w:framePr w:w="440" w:wrap="auto" w:vAnchor="margin" w:hAnchor="text" w:x="2650" w:y="8651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02</w:t>
      </w:r>
    </w:p>
    <w:p>
      <w:pPr>
        <w:framePr w:w="440" w:wrap="auto" w:vAnchor="margin" w:hAnchor="text" w:x="2650" w:y="8651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99</w:t>
      </w:r>
    </w:p>
    <w:p>
      <w:pPr>
        <w:framePr w:w="1440" w:wrap="auto" w:vAnchor="margin" w:hAnchor="text" w:x="3770" w:y="897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事业单位医疗</w:t>
      </w:r>
    </w:p>
    <w:p>
      <w:pPr>
        <w:framePr w:w="2640" w:wrap="auto" w:vAnchor="margin" w:hAnchor="text" w:x="3770" w:y="929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其他行政事业单位医疗支出</w:t>
      </w:r>
    </w:p>
    <w:p>
      <w:pPr>
        <w:framePr w:w="740" w:wrap="auto" w:vAnchor="margin" w:hAnchor="text" w:x="9130" w:y="929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22.22</w:t>
      </w:r>
    </w:p>
    <w:p>
      <w:pPr>
        <w:framePr w:w="740" w:wrap="auto" w:vAnchor="margin" w:hAnchor="text" w:x="10678" w:y="929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22.22</w:t>
      </w:r>
    </w:p>
    <w:p>
      <w:pPr>
        <w:framePr w:w="740" w:wrap="auto" w:vAnchor="margin" w:hAnchor="text" w:x="12228" w:y="929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22.22</w:t>
      </w:r>
    </w:p>
    <w:p>
      <w:pPr>
        <w:framePr w:w="1200" w:wrap="auto" w:vAnchor="margin" w:hAnchor="text" w:x="7939" w:y="10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OACBTQ+TimesNewRomanPSMT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6" o:spid="_x0000_s1032" o:spt="75" type="#_x0000_t75" style="position:absolute;left:0pt;margin-left:50.3pt;margin-top:83.65pt;height:396.05pt;width:742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91" w:wrap="auto" w:vAnchor="margin" w:hAnchor="text" w:x="14549" w:y="181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部门公开表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黑体"/>
          <w:color w:val="000000"/>
          <w:spacing w:val="0"/>
          <w:sz w:val="20"/>
        </w:rPr>
        <w:t>6</w:t>
      </w:r>
    </w:p>
    <w:p>
      <w:pPr>
        <w:framePr w:w="4920" w:wrap="auto" w:vAnchor="margin" w:hAnchor="text" w:x="6079" w:y="2334"/>
        <w:widowControl w:val="0"/>
        <w:autoSpaceDE w:val="0"/>
        <w:autoSpaceDN w:val="0"/>
        <w:spacing w:before="0" w:after="0" w:line="42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PMWKK+FZXBSJW--GB1-0" w:hAnsi="WPMWKK+FZXBSJW--GB1-0" w:cs="WPMWKK+FZXBSJW--GB1-0"/>
          <w:color w:val="000000"/>
          <w:spacing w:val="0"/>
          <w:sz w:val="36"/>
        </w:rPr>
        <w:t>一般公共预算基本支出预算表</w:t>
      </w:r>
    </w:p>
    <w:p>
      <w:pPr>
        <w:framePr w:w="3537" w:wrap="auto" w:vAnchor="margin" w:hAnchor="text" w:x="1140" w:y="310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部门/单位：中共烟台市委政法委员会</w:t>
      </w:r>
    </w:p>
    <w:p>
      <w:pPr>
        <w:framePr w:w="3537" w:wrap="auto" w:vAnchor="margin" w:hAnchor="text" w:x="1140" w:y="3102"/>
        <w:widowControl w:val="0"/>
        <w:autoSpaceDE w:val="0"/>
        <w:autoSpaceDN w:val="0"/>
        <w:spacing w:before="199" w:after="0" w:line="199" w:lineRule="exact"/>
        <w:ind w:left="48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科目编码</w:t>
      </w:r>
    </w:p>
    <w:p>
      <w:pPr>
        <w:framePr w:w="1238" w:wrap="auto" w:vAnchor="margin" w:hAnchor="text" w:x="14700" w:y="310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单位：万元</w:t>
      </w:r>
    </w:p>
    <w:p>
      <w:pPr>
        <w:framePr w:w="1039" w:wrap="auto" w:vAnchor="margin" w:hAnchor="text" w:x="7087" w:y="350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科目编码</w:t>
      </w:r>
    </w:p>
    <w:p>
      <w:pPr>
        <w:framePr w:w="1440" w:wrap="auto" w:vAnchor="margin" w:hAnchor="text" w:x="13116" w:y="350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基本支出预算</w:t>
      </w:r>
    </w:p>
    <w:p>
      <w:pPr>
        <w:framePr w:w="1440" w:wrap="auto" w:vAnchor="margin" w:hAnchor="text" w:x="13116" w:y="3501"/>
        <w:widowControl w:val="0"/>
        <w:autoSpaceDE w:val="0"/>
        <w:autoSpaceDN w:val="0"/>
        <w:spacing w:before="125" w:after="0" w:line="199" w:lineRule="exact"/>
        <w:ind w:left="16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人员支出</w:t>
      </w:r>
    </w:p>
    <w:p>
      <w:pPr>
        <w:framePr w:w="1440" w:wrap="auto" w:vAnchor="margin" w:hAnchor="text" w:x="13116" w:y="3501"/>
        <w:widowControl w:val="0"/>
        <w:autoSpaceDE w:val="0"/>
        <w:autoSpaceDN w:val="0"/>
        <w:spacing w:before="123" w:after="0" w:line="199" w:lineRule="exact"/>
        <w:ind w:left="44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1088.50</w:t>
      </w:r>
    </w:p>
    <w:p>
      <w:pPr>
        <w:framePr w:w="1440" w:wrap="auto" w:vAnchor="margin" w:hAnchor="text" w:x="13116" w:y="3501"/>
        <w:widowControl w:val="0"/>
        <w:autoSpaceDE w:val="0"/>
        <w:autoSpaceDN w:val="0"/>
        <w:spacing w:before="123" w:after="0" w:line="199" w:lineRule="exact"/>
        <w:ind w:left="54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937.47</w:t>
      </w:r>
    </w:p>
    <w:p>
      <w:pPr>
        <w:framePr w:w="1440" w:wrap="auto" w:vAnchor="margin" w:hAnchor="text" w:x="13116" w:y="3501"/>
        <w:widowControl w:val="0"/>
        <w:autoSpaceDE w:val="0"/>
        <w:autoSpaceDN w:val="0"/>
        <w:spacing w:before="123" w:after="0" w:line="199" w:lineRule="exact"/>
        <w:ind w:left="54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247.58</w:t>
      </w:r>
    </w:p>
    <w:p>
      <w:pPr>
        <w:framePr w:w="1440" w:wrap="auto" w:vAnchor="margin" w:hAnchor="text" w:x="13116" w:y="3501"/>
        <w:widowControl w:val="0"/>
        <w:autoSpaceDE w:val="0"/>
        <w:autoSpaceDN w:val="0"/>
        <w:spacing w:before="123" w:after="0" w:line="199" w:lineRule="exact"/>
        <w:ind w:left="54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362.35</w:t>
      </w:r>
    </w:p>
    <w:p>
      <w:pPr>
        <w:framePr w:w="1440" w:wrap="auto" w:vAnchor="margin" w:hAnchor="text" w:x="13116" w:y="3501"/>
        <w:widowControl w:val="0"/>
        <w:autoSpaceDE w:val="0"/>
        <w:autoSpaceDN w:val="0"/>
        <w:spacing w:before="123" w:after="0" w:line="199" w:lineRule="exact"/>
        <w:ind w:left="64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62.83</w:t>
      </w:r>
    </w:p>
    <w:p>
      <w:pPr>
        <w:framePr w:w="3038" w:wrap="auto" w:vAnchor="margin" w:hAnchor="text" w:x="3312" w:y="366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部门预算支出经济分类科目名称</w:t>
      </w:r>
    </w:p>
    <w:p>
      <w:pPr>
        <w:framePr w:w="3038" w:wrap="auto" w:vAnchor="margin" w:hAnchor="text" w:x="8695" w:y="366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政府预算支出经济分类科目名称</w:t>
      </w:r>
    </w:p>
    <w:p>
      <w:pPr>
        <w:framePr w:w="439" w:wrap="auto" w:vAnchor="margin" w:hAnchor="text" w:x="1397" w:y="382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类</w:t>
      </w:r>
    </w:p>
    <w:p>
      <w:pPr>
        <w:framePr w:w="439" w:wrap="auto" w:vAnchor="margin" w:hAnchor="text" w:x="2388" w:y="382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款</w:t>
      </w:r>
    </w:p>
    <w:p>
      <w:pPr>
        <w:framePr w:w="439" w:wrap="auto" w:vAnchor="margin" w:hAnchor="text" w:x="6850" w:y="382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类</w:t>
      </w:r>
    </w:p>
    <w:p>
      <w:pPr>
        <w:framePr w:w="439" w:wrap="auto" w:vAnchor="margin" w:hAnchor="text" w:x="7925" w:y="382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款</w:t>
      </w:r>
    </w:p>
    <w:p>
      <w:pPr>
        <w:framePr w:w="638" w:wrap="auto" w:vAnchor="margin" w:hAnchor="text" w:x="12103" w:y="382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-1"/>
          <w:sz w:val="20"/>
        </w:rPr>
        <w:t>小计</w:t>
      </w:r>
    </w:p>
    <w:p>
      <w:pPr>
        <w:framePr w:w="1451" w:wrap="auto" w:vAnchor="margin" w:hAnchor="text" w:x="14489" w:y="382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日常公用支出</w:t>
      </w:r>
    </w:p>
    <w:p>
      <w:pPr>
        <w:framePr w:w="1451" w:wrap="auto" w:vAnchor="margin" w:hAnchor="text" w:x="14489" w:y="3825"/>
        <w:widowControl w:val="0"/>
        <w:autoSpaceDE w:val="0"/>
        <w:autoSpaceDN w:val="0"/>
        <w:spacing w:before="123" w:after="0" w:line="199" w:lineRule="exact"/>
        <w:ind w:left="61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169.14</w:t>
      </w:r>
    </w:p>
    <w:p>
      <w:pPr>
        <w:framePr w:w="638" w:wrap="auto" w:vAnchor="margin" w:hAnchor="text" w:x="3120" w:y="414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-1"/>
          <w:sz w:val="20"/>
        </w:rPr>
        <w:t>合计</w:t>
      </w:r>
    </w:p>
    <w:p>
      <w:pPr>
        <w:framePr w:w="939" w:wrap="auto" w:vAnchor="margin" w:hAnchor="text" w:x="12173" w:y="414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1257.63</w:t>
      </w:r>
    </w:p>
    <w:p>
      <w:pPr>
        <w:framePr w:w="939" w:wrap="auto" w:vAnchor="margin" w:hAnchor="text" w:x="12173" w:y="4146"/>
        <w:widowControl w:val="0"/>
        <w:autoSpaceDE w:val="0"/>
        <w:autoSpaceDN w:val="0"/>
        <w:spacing w:before="123" w:after="0" w:line="199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937.47</w:t>
      </w:r>
    </w:p>
    <w:p>
      <w:pPr>
        <w:framePr w:w="939" w:wrap="auto" w:vAnchor="margin" w:hAnchor="text" w:x="12173" w:y="4146"/>
        <w:widowControl w:val="0"/>
        <w:autoSpaceDE w:val="0"/>
        <w:autoSpaceDN w:val="0"/>
        <w:spacing w:before="123" w:after="0" w:line="199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247.58</w:t>
      </w:r>
    </w:p>
    <w:p>
      <w:pPr>
        <w:framePr w:w="939" w:wrap="auto" w:vAnchor="margin" w:hAnchor="text" w:x="12173" w:y="4146"/>
        <w:widowControl w:val="0"/>
        <w:autoSpaceDE w:val="0"/>
        <w:autoSpaceDN w:val="0"/>
        <w:spacing w:before="123" w:after="0" w:line="199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362.35</w:t>
      </w:r>
    </w:p>
    <w:p>
      <w:pPr>
        <w:framePr w:w="939" w:wrap="auto" w:vAnchor="margin" w:hAnchor="text" w:x="12173" w:y="4146"/>
        <w:widowControl w:val="0"/>
        <w:autoSpaceDE w:val="0"/>
        <w:autoSpaceDN w:val="0"/>
        <w:spacing w:before="123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62.83</w:t>
      </w:r>
    </w:p>
    <w:p>
      <w:pPr>
        <w:framePr w:w="939" w:wrap="auto" w:vAnchor="margin" w:hAnchor="text" w:x="12173" w:y="4146"/>
        <w:widowControl w:val="0"/>
        <w:autoSpaceDE w:val="0"/>
        <w:autoSpaceDN w:val="0"/>
        <w:spacing w:before="125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80.70</w:t>
      </w:r>
    </w:p>
    <w:p>
      <w:pPr>
        <w:framePr w:w="939" w:wrap="auto" w:vAnchor="margin" w:hAnchor="text" w:x="12173" w:y="4146"/>
        <w:widowControl w:val="0"/>
        <w:autoSpaceDE w:val="0"/>
        <w:autoSpaceDN w:val="0"/>
        <w:spacing w:before="123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40.34</w:t>
      </w:r>
    </w:p>
    <w:p>
      <w:pPr>
        <w:framePr w:w="939" w:wrap="auto" w:vAnchor="margin" w:hAnchor="text" w:x="12173" w:y="4146"/>
        <w:widowControl w:val="0"/>
        <w:autoSpaceDE w:val="0"/>
        <w:autoSpaceDN w:val="0"/>
        <w:spacing w:before="123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32.64</w:t>
      </w:r>
    </w:p>
    <w:p>
      <w:pPr>
        <w:framePr w:w="939" w:wrap="auto" w:vAnchor="margin" w:hAnchor="text" w:x="12173" w:y="4146"/>
        <w:widowControl w:val="0"/>
        <w:autoSpaceDE w:val="0"/>
        <w:autoSpaceDN w:val="0"/>
        <w:spacing w:before="123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20.01</w:t>
      </w:r>
    </w:p>
    <w:p>
      <w:pPr>
        <w:framePr w:w="939" w:wrap="auto" w:vAnchor="margin" w:hAnchor="text" w:x="12173" w:y="4146"/>
        <w:widowControl w:val="0"/>
        <w:autoSpaceDE w:val="0"/>
        <w:autoSpaceDN w:val="0"/>
        <w:spacing w:before="123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16.46</w:t>
      </w:r>
    </w:p>
    <w:p>
      <w:pPr>
        <w:framePr w:w="939" w:wrap="auto" w:vAnchor="margin" w:hAnchor="text" w:x="12173" w:y="4146"/>
        <w:widowControl w:val="0"/>
        <w:autoSpaceDE w:val="0"/>
        <w:autoSpaceDN w:val="0"/>
        <w:spacing w:before="123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74.55</w:t>
      </w:r>
    </w:p>
    <w:p>
      <w:pPr>
        <w:framePr w:w="939" w:wrap="auto" w:vAnchor="margin" w:hAnchor="text" w:x="12173" w:y="4146"/>
        <w:widowControl w:val="0"/>
        <w:autoSpaceDE w:val="0"/>
        <w:autoSpaceDN w:val="0"/>
        <w:spacing w:before="125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97.81</w:t>
      </w:r>
    </w:p>
    <w:p>
      <w:pPr>
        <w:framePr w:w="939" w:wrap="auto" w:vAnchor="margin" w:hAnchor="text" w:x="12173" w:y="4146"/>
        <w:widowControl w:val="0"/>
        <w:autoSpaceDE w:val="0"/>
        <w:autoSpaceDN w:val="0"/>
        <w:spacing w:before="123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26.73</w:t>
      </w:r>
    </w:p>
    <w:p>
      <w:pPr>
        <w:framePr w:w="939" w:wrap="auto" w:vAnchor="margin" w:hAnchor="text" w:x="12173" w:y="4146"/>
        <w:widowControl w:val="0"/>
        <w:autoSpaceDE w:val="0"/>
        <w:autoSpaceDN w:val="0"/>
        <w:spacing w:before="123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12.75</w:t>
      </w:r>
    </w:p>
    <w:p>
      <w:pPr>
        <w:framePr w:w="939" w:wrap="auto" w:vAnchor="margin" w:hAnchor="text" w:x="12173" w:y="4146"/>
        <w:widowControl w:val="0"/>
        <w:autoSpaceDE w:val="0"/>
        <w:autoSpaceDN w:val="0"/>
        <w:spacing w:before="123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29.87</w:t>
      </w:r>
    </w:p>
    <w:p>
      <w:pPr>
        <w:framePr w:w="939" w:wrap="auto" w:vAnchor="margin" w:hAnchor="text" w:x="12173" w:y="4146"/>
        <w:widowControl w:val="0"/>
        <w:autoSpaceDE w:val="0"/>
        <w:autoSpaceDN w:val="0"/>
        <w:spacing w:before="123" w:after="0" w:line="199" w:lineRule="exact"/>
        <w:ind w:left="3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8.86</w:t>
      </w:r>
    </w:p>
    <w:p>
      <w:pPr>
        <w:framePr w:w="539" w:wrap="auto" w:vAnchor="margin" w:hAnchor="text" w:x="1140" w:y="446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301</w:t>
      </w:r>
    </w:p>
    <w:p>
      <w:pPr>
        <w:framePr w:w="1440" w:wrap="auto" w:vAnchor="margin" w:hAnchor="text" w:x="3120" w:y="446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工资福利支出</w:t>
      </w:r>
    </w:p>
    <w:p>
      <w:pPr>
        <w:framePr w:w="1440" w:wrap="auto" w:vAnchor="margin" w:hAnchor="text" w:x="3120" w:y="4468"/>
        <w:widowControl w:val="0"/>
        <w:autoSpaceDE w:val="0"/>
        <w:autoSpaceDN w:val="0"/>
        <w:spacing w:before="123" w:after="0" w:line="199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基本工资</w:t>
      </w:r>
    </w:p>
    <w:p>
      <w:pPr>
        <w:framePr w:w="1440" w:wrap="auto" w:vAnchor="margin" w:hAnchor="text" w:x="3120" w:y="4468"/>
        <w:widowControl w:val="0"/>
        <w:autoSpaceDE w:val="0"/>
        <w:autoSpaceDN w:val="0"/>
        <w:spacing w:before="123" w:after="0" w:line="199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津贴补贴</w:t>
      </w:r>
    </w:p>
    <w:p>
      <w:pPr>
        <w:framePr w:w="1440" w:wrap="auto" w:vAnchor="margin" w:hAnchor="text" w:x="3120" w:y="4468"/>
        <w:widowControl w:val="0"/>
        <w:autoSpaceDE w:val="0"/>
        <w:autoSpaceDN w:val="0"/>
        <w:spacing w:before="123" w:after="0" w:line="199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-1"/>
          <w:sz w:val="20"/>
        </w:rPr>
        <w:t>奖金</w:t>
      </w:r>
    </w:p>
    <w:p>
      <w:pPr>
        <w:framePr w:w="539" w:wrap="auto" w:vAnchor="margin" w:hAnchor="text" w:x="6521" w:y="446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501</w:t>
      </w:r>
    </w:p>
    <w:p>
      <w:pPr>
        <w:framePr w:w="2040" w:wrap="auto" w:vAnchor="margin" w:hAnchor="text" w:x="8671" w:y="446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机关工资福利支出</w:t>
      </w:r>
    </w:p>
    <w:p>
      <w:pPr>
        <w:framePr w:w="2040" w:wrap="auto" w:vAnchor="margin" w:hAnchor="text" w:x="8671" w:y="4468"/>
        <w:widowControl w:val="0"/>
        <w:autoSpaceDE w:val="0"/>
        <w:autoSpaceDN w:val="0"/>
        <w:spacing w:before="123" w:after="0" w:line="199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工资奖金津补贴</w:t>
      </w:r>
    </w:p>
    <w:p>
      <w:pPr>
        <w:framePr w:w="2040" w:wrap="auto" w:vAnchor="margin" w:hAnchor="text" w:x="8671" w:y="4468"/>
        <w:widowControl w:val="0"/>
        <w:autoSpaceDE w:val="0"/>
        <w:autoSpaceDN w:val="0"/>
        <w:spacing w:before="123" w:after="0" w:line="199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工资奖金津补贴</w:t>
      </w:r>
    </w:p>
    <w:p>
      <w:pPr>
        <w:framePr w:w="2040" w:wrap="auto" w:vAnchor="margin" w:hAnchor="text" w:x="8671" w:y="4468"/>
        <w:widowControl w:val="0"/>
        <w:autoSpaceDE w:val="0"/>
        <w:autoSpaceDN w:val="0"/>
        <w:spacing w:before="123" w:after="0" w:line="199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工资奖金津补贴</w:t>
      </w:r>
    </w:p>
    <w:p>
      <w:pPr>
        <w:framePr w:w="2040" w:wrap="auto" w:vAnchor="margin" w:hAnchor="text" w:x="8671" w:y="4468"/>
        <w:widowControl w:val="0"/>
        <w:autoSpaceDE w:val="0"/>
        <w:autoSpaceDN w:val="0"/>
        <w:spacing w:before="125" w:after="0" w:line="199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社会保障缴费</w:t>
      </w:r>
    </w:p>
    <w:p>
      <w:pPr>
        <w:framePr w:w="2040" w:wrap="auto" w:vAnchor="margin" w:hAnchor="text" w:x="8671" w:y="4468"/>
        <w:widowControl w:val="0"/>
        <w:autoSpaceDE w:val="0"/>
        <w:autoSpaceDN w:val="0"/>
        <w:spacing w:before="123" w:after="0" w:line="199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社会保障缴费</w:t>
      </w:r>
    </w:p>
    <w:p>
      <w:pPr>
        <w:framePr w:w="2040" w:wrap="auto" w:vAnchor="margin" w:hAnchor="text" w:x="8671" w:y="4468"/>
        <w:widowControl w:val="0"/>
        <w:autoSpaceDE w:val="0"/>
        <w:autoSpaceDN w:val="0"/>
        <w:spacing w:before="123" w:after="0" w:line="199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社会保障缴费</w:t>
      </w:r>
    </w:p>
    <w:p>
      <w:pPr>
        <w:framePr w:w="2040" w:wrap="auto" w:vAnchor="margin" w:hAnchor="text" w:x="8671" w:y="4468"/>
        <w:widowControl w:val="0"/>
        <w:autoSpaceDE w:val="0"/>
        <w:autoSpaceDN w:val="0"/>
        <w:spacing w:before="123" w:after="0" w:line="199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社会保障缴费</w:t>
      </w:r>
    </w:p>
    <w:p>
      <w:pPr>
        <w:framePr w:w="2040" w:wrap="auto" w:vAnchor="margin" w:hAnchor="text" w:x="8671" w:y="4468"/>
        <w:widowControl w:val="0"/>
        <w:autoSpaceDE w:val="0"/>
        <w:autoSpaceDN w:val="0"/>
        <w:spacing w:before="123" w:after="0" w:line="199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社会保障缴费</w:t>
      </w:r>
    </w:p>
    <w:p>
      <w:pPr>
        <w:framePr w:w="2040" w:wrap="auto" w:vAnchor="margin" w:hAnchor="text" w:x="8671" w:y="4468"/>
        <w:widowControl w:val="0"/>
        <w:autoSpaceDE w:val="0"/>
        <w:autoSpaceDN w:val="0"/>
        <w:spacing w:before="123" w:after="0" w:line="199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住房公积金</w:t>
      </w:r>
    </w:p>
    <w:p>
      <w:pPr>
        <w:framePr w:w="541" w:wrap="auto" w:vAnchor="margin" w:hAnchor="text" w:x="1538" w:y="479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301</w:t>
      </w:r>
    </w:p>
    <w:p>
      <w:pPr>
        <w:framePr w:w="440" w:wrap="auto" w:vAnchor="margin" w:hAnchor="text" w:x="2268" w:y="479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01</w:t>
      </w:r>
    </w:p>
    <w:p>
      <w:pPr>
        <w:framePr w:w="541" w:wrap="auto" w:vAnchor="margin" w:hAnchor="text" w:x="6919" w:y="479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501</w:t>
      </w:r>
    </w:p>
    <w:p>
      <w:pPr>
        <w:framePr w:w="440" w:wrap="auto" w:vAnchor="margin" w:hAnchor="text" w:x="7795" w:y="479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01</w:t>
      </w:r>
    </w:p>
    <w:p>
      <w:pPr>
        <w:framePr w:w="541" w:wrap="auto" w:vAnchor="margin" w:hAnchor="text" w:x="1538" w:y="511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301</w:t>
      </w:r>
    </w:p>
    <w:p>
      <w:pPr>
        <w:framePr w:w="541" w:wrap="auto" w:vAnchor="margin" w:hAnchor="text" w:x="1538" w:y="5111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301</w:t>
      </w:r>
    </w:p>
    <w:p>
      <w:pPr>
        <w:framePr w:w="541" w:wrap="auto" w:vAnchor="margin" w:hAnchor="text" w:x="1538" w:y="5111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301</w:t>
      </w:r>
    </w:p>
    <w:p>
      <w:pPr>
        <w:framePr w:w="541" w:wrap="auto" w:vAnchor="margin" w:hAnchor="text" w:x="1538" w:y="5111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301</w:t>
      </w:r>
    </w:p>
    <w:p>
      <w:pPr>
        <w:framePr w:w="541" w:wrap="auto" w:vAnchor="margin" w:hAnchor="text" w:x="1538" w:y="5111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301</w:t>
      </w:r>
    </w:p>
    <w:p>
      <w:pPr>
        <w:framePr w:w="541" w:wrap="auto" w:vAnchor="margin" w:hAnchor="text" w:x="1538" w:y="5111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301</w:t>
      </w:r>
    </w:p>
    <w:p>
      <w:pPr>
        <w:framePr w:w="541" w:wrap="auto" w:vAnchor="margin" w:hAnchor="text" w:x="1538" w:y="5111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301</w:t>
      </w:r>
    </w:p>
    <w:p>
      <w:pPr>
        <w:framePr w:w="541" w:wrap="auto" w:vAnchor="margin" w:hAnchor="text" w:x="1538" w:y="5111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301</w:t>
      </w:r>
    </w:p>
    <w:p>
      <w:pPr>
        <w:framePr w:w="440" w:wrap="auto" w:vAnchor="margin" w:hAnchor="text" w:x="2268" w:y="511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02</w:t>
      </w:r>
    </w:p>
    <w:p>
      <w:pPr>
        <w:framePr w:w="440" w:wrap="auto" w:vAnchor="margin" w:hAnchor="text" w:x="2268" w:y="5111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03</w:t>
      </w:r>
    </w:p>
    <w:p>
      <w:pPr>
        <w:framePr w:w="440" w:wrap="auto" w:vAnchor="margin" w:hAnchor="text" w:x="2268" w:y="5111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08</w:t>
      </w:r>
    </w:p>
    <w:p>
      <w:pPr>
        <w:framePr w:w="440" w:wrap="auto" w:vAnchor="margin" w:hAnchor="text" w:x="2268" w:y="5111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09</w:t>
      </w:r>
    </w:p>
    <w:p>
      <w:pPr>
        <w:framePr w:w="440" w:wrap="auto" w:vAnchor="margin" w:hAnchor="text" w:x="2268" w:y="5111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10</w:t>
      </w:r>
    </w:p>
    <w:p>
      <w:pPr>
        <w:framePr w:w="440" w:wrap="auto" w:vAnchor="margin" w:hAnchor="text" w:x="2268" w:y="5111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11</w:t>
      </w:r>
    </w:p>
    <w:p>
      <w:pPr>
        <w:framePr w:w="440" w:wrap="auto" w:vAnchor="margin" w:hAnchor="text" w:x="2268" w:y="5111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12</w:t>
      </w:r>
    </w:p>
    <w:p>
      <w:pPr>
        <w:framePr w:w="440" w:wrap="auto" w:vAnchor="margin" w:hAnchor="text" w:x="2268" w:y="5111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13</w:t>
      </w:r>
    </w:p>
    <w:p>
      <w:pPr>
        <w:framePr w:w="541" w:wrap="auto" w:vAnchor="margin" w:hAnchor="text" w:x="6919" w:y="511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501</w:t>
      </w:r>
    </w:p>
    <w:p>
      <w:pPr>
        <w:framePr w:w="541" w:wrap="auto" w:vAnchor="margin" w:hAnchor="text" w:x="6919" w:y="5111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501</w:t>
      </w:r>
    </w:p>
    <w:p>
      <w:pPr>
        <w:framePr w:w="541" w:wrap="auto" w:vAnchor="margin" w:hAnchor="text" w:x="6919" w:y="5111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501</w:t>
      </w:r>
    </w:p>
    <w:p>
      <w:pPr>
        <w:framePr w:w="541" w:wrap="auto" w:vAnchor="margin" w:hAnchor="text" w:x="6919" w:y="5111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501</w:t>
      </w:r>
    </w:p>
    <w:p>
      <w:pPr>
        <w:framePr w:w="541" w:wrap="auto" w:vAnchor="margin" w:hAnchor="text" w:x="6919" w:y="5111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501</w:t>
      </w:r>
    </w:p>
    <w:p>
      <w:pPr>
        <w:framePr w:w="541" w:wrap="auto" w:vAnchor="margin" w:hAnchor="text" w:x="6919" w:y="5111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501</w:t>
      </w:r>
    </w:p>
    <w:p>
      <w:pPr>
        <w:framePr w:w="541" w:wrap="auto" w:vAnchor="margin" w:hAnchor="text" w:x="6919" w:y="5111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501</w:t>
      </w:r>
    </w:p>
    <w:p>
      <w:pPr>
        <w:framePr w:w="541" w:wrap="auto" w:vAnchor="margin" w:hAnchor="text" w:x="6919" w:y="5111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501</w:t>
      </w:r>
    </w:p>
    <w:p>
      <w:pPr>
        <w:framePr w:w="440" w:wrap="auto" w:vAnchor="margin" w:hAnchor="text" w:x="7795" w:y="511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01</w:t>
      </w:r>
    </w:p>
    <w:p>
      <w:pPr>
        <w:framePr w:w="440" w:wrap="auto" w:vAnchor="margin" w:hAnchor="text" w:x="7795" w:y="5111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01</w:t>
      </w:r>
    </w:p>
    <w:p>
      <w:pPr>
        <w:framePr w:w="440" w:wrap="auto" w:vAnchor="margin" w:hAnchor="text" w:x="7795" w:y="5111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02</w:t>
      </w:r>
    </w:p>
    <w:p>
      <w:pPr>
        <w:framePr w:w="440" w:wrap="auto" w:vAnchor="margin" w:hAnchor="text" w:x="7795" w:y="5111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02</w:t>
      </w:r>
    </w:p>
    <w:p>
      <w:pPr>
        <w:framePr w:w="440" w:wrap="auto" w:vAnchor="margin" w:hAnchor="text" w:x="7795" w:y="5111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02</w:t>
      </w:r>
    </w:p>
    <w:p>
      <w:pPr>
        <w:framePr w:w="440" w:wrap="auto" w:vAnchor="margin" w:hAnchor="text" w:x="7795" w:y="5111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02</w:t>
      </w:r>
    </w:p>
    <w:p>
      <w:pPr>
        <w:framePr w:w="440" w:wrap="auto" w:vAnchor="margin" w:hAnchor="text" w:x="7795" w:y="5111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02</w:t>
      </w:r>
    </w:p>
    <w:p>
      <w:pPr>
        <w:framePr w:w="440" w:wrap="auto" w:vAnchor="margin" w:hAnchor="text" w:x="7795" w:y="5111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03</w:t>
      </w:r>
    </w:p>
    <w:p>
      <w:pPr>
        <w:framePr w:w="3026" w:wrap="auto" w:vAnchor="margin" w:hAnchor="text" w:x="3521" w:y="575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-12"/>
          <w:sz w:val="20"/>
        </w:rPr>
        <w:t>机关事业单位基本养老保险缴费</w:t>
      </w:r>
    </w:p>
    <w:p>
      <w:pPr>
        <w:framePr w:w="740" w:wrap="auto" w:vAnchor="margin" w:hAnchor="text" w:x="13764" w:y="575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80.70</w:t>
      </w:r>
    </w:p>
    <w:p>
      <w:pPr>
        <w:framePr w:w="1440" w:wrap="auto" w:vAnchor="margin" w:hAnchor="text" w:x="3521" w:y="607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职业年金缴费</w:t>
      </w:r>
    </w:p>
    <w:p>
      <w:pPr>
        <w:framePr w:w="740" w:wrap="auto" w:vAnchor="margin" w:hAnchor="text" w:x="13764" w:y="607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40.34</w:t>
      </w:r>
    </w:p>
    <w:p>
      <w:pPr>
        <w:framePr w:w="2239" w:wrap="auto" w:vAnchor="margin" w:hAnchor="text" w:x="3521" w:y="640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职工基本医疗保险缴费</w:t>
      </w:r>
    </w:p>
    <w:p>
      <w:pPr>
        <w:framePr w:w="2239" w:wrap="auto" w:vAnchor="margin" w:hAnchor="text" w:x="3521" w:y="6400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公务员医疗补助缴费</w:t>
      </w:r>
    </w:p>
    <w:p>
      <w:pPr>
        <w:framePr w:w="2239" w:wrap="auto" w:vAnchor="margin" w:hAnchor="text" w:x="3521" w:y="6400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其他社会保障缴费</w:t>
      </w:r>
    </w:p>
    <w:p>
      <w:pPr>
        <w:framePr w:w="2239" w:wrap="auto" w:vAnchor="margin" w:hAnchor="text" w:x="3521" w:y="6400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住房公积金</w:t>
      </w:r>
    </w:p>
    <w:p>
      <w:pPr>
        <w:framePr w:w="740" w:wrap="auto" w:vAnchor="margin" w:hAnchor="text" w:x="13764" w:y="640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32.64</w:t>
      </w:r>
    </w:p>
    <w:p>
      <w:pPr>
        <w:framePr w:w="740" w:wrap="auto" w:vAnchor="margin" w:hAnchor="text" w:x="13764" w:y="672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20.01</w:t>
      </w:r>
    </w:p>
    <w:p>
      <w:pPr>
        <w:framePr w:w="740" w:wrap="auto" w:vAnchor="margin" w:hAnchor="text" w:x="13764" w:y="704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16.46</w:t>
      </w:r>
    </w:p>
    <w:p>
      <w:pPr>
        <w:framePr w:w="740" w:wrap="auto" w:vAnchor="margin" w:hAnchor="text" w:x="13764" w:y="736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74.55</w:t>
      </w:r>
    </w:p>
    <w:p>
      <w:pPr>
        <w:framePr w:w="539" w:wrap="auto" w:vAnchor="margin" w:hAnchor="text" w:x="1140" w:y="768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301</w:t>
      </w:r>
    </w:p>
    <w:p>
      <w:pPr>
        <w:framePr w:w="1440" w:wrap="auto" w:vAnchor="margin" w:hAnchor="text" w:x="3120" w:y="768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工资福利支出</w:t>
      </w:r>
    </w:p>
    <w:p>
      <w:pPr>
        <w:framePr w:w="539" w:wrap="auto" w:vAnchor="margin" w:hAnchor="text" w:x="6521" w:y="768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505</w:t>
      </w:r>
    </w:p>
    <w:p>
      <w:pPr>
        <w:framePr w:w="2239" w:wrap="auto" w:vAnchor="margin" w:hAnchor="text" w:x="8671" w:y="768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对事业单位经常性补助</w:t>
      </w:r>
    </w:p>
    <w:p>
      <w:pPr>
        <w:framePr w:w="2239" w:wrap="auto" w:vAnchor="margin" w:hAnchor="text" w:x="8671" w:y="7689"/>
        <w:widowControl w:val="0"/>
        <w:autoSpaceDE w:val="0"/>
        <w:autoSpaceDN w:val="0"/>
        <w:spacing w:before="123" w:after="0" w:line="199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工资福利支出</w:t>
      </w:r>
    </w:p>
    <w:p>
      <w:pPr>
        <w:framePr w:w="2239" w:wrap="auto" w:vAnchor="margin" w:hAnchor="text" w:x="8671" w:y="7689"/>
        <w:widowControl w:val="0"/>
        <w:autoSpaceDE w:val="0"/>
        <w:autoSpaceDN w:val="0"/>
        <w:spacing w:before="123" w:after="0" w:line="199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工资福利支出</w:t>
      </w:r>
    </w:p>
    <w:p>
      <w:pPr>
        <w:framePr w:w="2239" w:wrap="auto" w:vAnchor="margin" w:hAnchor="text" w:x="8671" w:y="7689"/>
        <w:widowControl w:val="0"/>
        <w:autoSpaceDE w:val="0"/>
        <w:autoSpaceDN w:val="0"/>
        <w:spacing w:before="123" w:after="0" w:line="199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工资福利支出</w:t>
      </w:r>
    </w:p>
    <w:p>
      <w:pPr>
        <w:framePr w:w="2239" w:wrap="auto" w:vAnchor="margin" w:hAnchor="text" w:x="8671" w:y="7689"/>
        <w:widowControl w:val="0"/>
        <w:autoSpaceDE w:val="0"/>
        <w:autoSpaceDN w:val="0"/>
        <w:spacing w:before="123" w:after="0" w:line="199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工资福利支出</w:t>
      </w:r>
    </w:p>
    <w:p>
      <w:pPr>
        <w:framePr w:w="2239" w:wrap="auto" w:vAnchor="margin" w:hAnchor="text" w:x="8671" w:y="7689"/>
        <w:widowControl w:val="0"/>
        <w:autoSpaceDE w:val="0"/>
        <w:autoSpaceDN w:val="0"/>
        <w:spacing w:before="123" w:after="0" w:line="199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工资福利支出</w:t>
      </w:r>
    </w:p>
    <w:p>
      <w:pPr>
        <w:framePr w:w="2239" w:wrap="auto" w:vAnchor="margin" w:hAnchor="text" w:x="8671" w:y="7689"/>
        <w:widowControl w:val="0"/>
        <w:autoSpaceDE w:val="0"/>
        <w:autoSpaceDN w:val="0"/>
        <w:spacing w:before="125" w:after="0" w:line="199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工资福利支出</w:t>
      </w:r>
    </w:p>
    <w:p>
      <w:pPr>
        <w:framePr w:w="740" w:wrap="auto" w:vAnchor="margin" w:hAnchor="text" w:x="13764" w:y="768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97.81</w:t>
      </w:r>
    </w:p>
    <w:p>
      <w:pPr>
        <w:framePr w:w="541" w:wrap="auto" w:vAnchor="margin" w:hAnchor="text" w:x="1538" w:y="801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301</w:t>
      </w:r>
    </w:p>
    <w:p>
      <w:pPr>
        <w:framePr w:w="541" w:wrap="auto" w:vAnchor="margin" w:hAnchor="text" w:x="1538" w:y="8010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301</w:t>
      </w:r>
    </w:p>
    <w:p>
      <w:pPr>
        <w:framePr w:w="541" w:wrap="auto" w:vAnchor="margin" w:hAnchor="text" w:x="1538" w:y="8010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301</w:t>
      </w:r>
    </w:p>
    <w:p>
      <w:pPr>
        <w:framePr w:w="541" w:wrap="auto" w:vAnchor="margin" w:hAnchor="text" w:x="1538" w:y="8010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301</w:t>
      </w:r>
    </w:p>
    <w:p>
      <w:pPr>
        <w:framePr w:w="541" w:wrap="auto" w:vAnchor="margin" w:hAnchor="text" w:x="1538" w:y="8010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301</w:t>
      </w:r>
    </w:p>
    <w:p>
      <w:pPr>
        <w:framePr w:w="541" w:wrap="auto" w:vAnchor="margin" w:hAnchor="text" w:x="1538" w:y="8010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301</w:t>
      </w:r>
    </w:p>
    <w:p>
      <w:pPr>
        <w:framePr w:w="440" w:wrap="auto" w:vAnchor="margin" w:hAnchor="text" w:x="2268" w:y="801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01</w:t>
      </w:r>
    </w:p>
    <w:p>
      <w:pPr>
        <w:framePr w:w="440" w:wrap="auto" w:vAnchor="margin" w:hAnchor="text" w:x="2268" w:y="8010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02</w:t>
      </w:r>
    </w:p>
    <w:p>
      <w:pPr>
        <w:framePr w:w="440" w:wrap="auto" w:vAnchor="margin" w:hAnchor="text" w:x="2268" w:y="8010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07</w:t>
      </w:r>
    </w:p>
    <w:p>
      <w:pPr>
        <w:framePr w:w="440" w:wrap="auto" w:vAnchor="margin" w:hAnchor="text" w:x="2268" w:y="8010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08</w:t>
      </w:r>
    </w:p>
    <w:p>
      <w:pPr>
        <w:framePr w:w="440" w:wrap="auto" w:vAnchor="margin" w:hAnchor="text" w:x="2268" w:y="8010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09</w:t>
      </w:r>
    </w:p>
    <w:p>
      <w:pPr>
        <w:framePr w:w="440" w:wrap="auto" w:vAnchor="margin" w:hAnchor="text" w:x="2268" w:y="8010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10</w:t>
      </w:r>
    </w:p>
    <w:p>
      <w:pPr>
        <w:framePr w:w="1039" w:wrap="auto" w:vAnchor="margin" w:hAnchor="text" w:x="3521" w:y="801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基本工资</w:t>
      </w:r>
    </w:p>
    <w:p>
      <w:pPr>
        <w:framePr w:w="541" w:wrap="auto" w:vAnchor="margin" w:hAnchor="text" w:x="6919" w:y="801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505</w:t>
      </w:r>
    </w:p>
    <w:p>
      <w:pPr>
        <w:framePr w:w="541" w:wrap="auto" w:vAnchor="margin" w:hAnchor="text" w:x="6919" w:y="8010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505</w:t>
      </w:r>
    </w:p>
    <w:p>
      <w:pPr>
        <w:framePr w:w="541" w:wrap="auto" w:vAnchor="margin" w:hAnchor="text" w:x="6919" w:y="8010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505</w:t>
      </w:r>
    </w:p>
    <w:p>
      <w:pPr>
        <w:framePr w:w="541" w:wrap="auto" w:vAnchor="margin" w:hAnchor="text" w:x="6919" w:y="8010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505</w:t>
      </w:r>
    </w:p>
    <w:p>
      <w:pPr>
        <w:framePr w:w="541" w:wrap="auto" w:vAnchor="margin" w:hAnchor="text" w:x="6919" w:y="8010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505</w:t>
      </w:r>
    </w:p>
    <w:p>
      <w:pPr>
        <w:framePr w:w="541" w:wrap="auto" w:vAnchor="margin" w:hAnchor="text" w:x="6919" w:y="8010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505</w:t>
      </w:r>
    </w:p>
    <w:p>
      <w:pPr>
        <w:framePr w:w="440" w:wrap="auto" w:vAnchor="margin" w:hAnchor="text" w:x="7795" w:y="801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01</w:t>
      </w:r>
    </w:p>
    <w:p>
      <w:pPr>
        <w:framePr w:w="440" w:wrap="auto" w:vAnchor="margin" w:hAnchor="text" w:x="7795" w:y="8010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01</w:t>
      </w:r>
    </w:p>
    <w:p>
      <w:pPr>
        <w:framePr w:w="440" w:wrap="auto" w:vAnchor="margin" w:hAnchor="text" w:x="7795" w:y="8010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01</w:t>
      </w:r>
    </w:p>
    <w:p>
      <w:pPr>
        <w:framePr w:w="440" w:wrap="auto" w:vAnchor="margin" w:hAnchor="text" w:x="7795" w:y="8010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01</w:t>
      </w:r>
    </w:p>
    <w:p>
      <w:pPr>
        <w:framePr w:w="440" w:wrap="auto" w:vAnchor="margin" w:hAnchor="text" w:x="7795" w:y="8010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01</w:t>
      </w:r>
    </w:p>
    <w:p>
      <w:pPr>
        <w:framePr w:w="440" w:wrap="auto" w:vAnchor="margin" w:hAnchor="text" w:x="7795" w:y="8010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01</w:t>
      </w:r>
    </w:p>
    <w:p>
      <w:pPr>
        <w:framePr w:w="740" w:wrap="auto" w:vAnchor="margin" w:hAnchor="text" w:x="13764" w:y="801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26.73</w:t>
      </w:r>
    </w:p>
    <w:p>
      <w:pPr>
        <w:framePr w:w="1039" w:wrap="auto" w:vAnchor="margin" w:hAnchor="text" w:x="3521" w:y="833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津贴补贴</w:t>
      </w:r>
    </w:p>
    <w:p>
      <w:pPr>
        <w:framePr w:w="740" w:wrap="auto" w:vAnchor="margin" w:hAnchor="text" w:x="13764" w:y="833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12.75</w:t>
      </w:r>
    </w:p>
    <w:p>
      <w:pPr>
        <w:framePr w:w="1039" w:wrap="auto" w:vAnchor="margin" w:hAnchor="text" w:x="3521" w:y="865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绩效工资</w:t>
      </w:r>
    </w:p>
    <w:p>
      <w:pPr>
        <w:framePr w:w="740" w:wrap="auto" w:vAnchor="margin" w:hAnchor="text" w:x="13764" w:y="865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29.87</w:t>
      </w:r>
    </w:p>
    <w:p>
      <w:pPr>
        <w:framePr w:w="3026" w:wrap="auto" w:vAnchor="margin" w:hAnchor="text" w:x="3521" w:y="897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-8"/>
          <w:sz w:val="20"/>
        </w:rPr>
        <w:t>机关事业单位基本养老保险缴费</w:t>
      </w:r>
    </w:p>
    <w:p>
      <w:pPr>
        <w:framePr w:w="3026" w:wrap="auto" w:vAnchor="margin" w:hAnchor="text" w:x="3521" w:y="8975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职业年金缴费</w:t>
      </w:r>
    </w:p>
    <w:p>
      <w:pPr>
        <w:framePr w:w="639" w:wrap="auto" w:vAnchor="margin" w:hAnchor="text" w:x="13865" w:y="897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8.86</w:t>
      </w:r>
    </w:p>
    <w:p>
      <w:pPr>
        <w:framePr w:w="639" w:wrap="auto" w:vAnchor="margin" w:hAnchor="text" w:x="12473" w:y="929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4.43</w:t>
      </w:r>
    </w:p>
    <w:p>
      <w:pPr>
        <w:framePr w:w="639" w:wrap="auto" w:vAnchor="margin" w:hAnchor="text" w:x="13865" w:y="929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4.43</w:t>
      </w:r>
    </w:p>
    <w:p>
      <w:pPr>
        <w:framePr w:w="2239" w:wrap="auto" w:vAnchor="margin" w:hAnchor="text" w:x="3521" w:y="962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职工基本医疗保险缴费</w:t>
      </w:r>
    </w:p>
    <w:p>
      <w:pPr>
        <w:framePr w:w="639" w:wrap="auto" w:vAnchor="margin" w:hAnchor="text" w:x="12473" w:y="962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4.04</w:t>
      </w:r>
    </w:p>
    <w:p>
      <w:pPr>
        <w:framePr w:w="639" w:wrap="auto" w:vAnchor="margin" w:hAnchor="text" w:x="13865" w:y="962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4.04</w:t>
      </w:r>
    </w:p>
    <w:p>
      <w:pPr>
        <w:framePr w:w="1200" w:wrap="auto" w:vAnchor="margin" w:hAnchor="text" w:x="7939" w:y="10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OACBTQ+TimesNewRomanPSMT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7" o:spid="_x0000_s1033" o:spt="75" type="#_x0000_t75" style="position:absolute;left:0pt;margin-left:50.3pt;margin-top:83.65pt;height:412.25pt;width:742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91" w:wrap="auto" w:vAnchor="margin" w:hAnchor="text" w:x="14549" w:y="182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部门公开表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黑体"/>
          <w:color w:val="000000"/>
          <w:spacing w:val="0"/>
          <w:sz w:val="20"/>
        </w:rPr>
        <w:t>6</w:t>
      </w:r>
    </w:p>
    <w:p>
      <w:pPr>
        <w:framePr w:w="4920" w:wrap="auto" w:vAnchor="margin" w:hAnchor="text" w:x="6079" w:y="2344"/>
        <w:widowControl w:val="0"/>
        <w:autoSpaceDE w:val="0"/>
        <w:autoSpaceDN w:val="0"/>
        <w:spacing w:before="0" w:after="0" w:line="42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PMWKK+FZXBSJW--GB1-0" w:hAnsi="WPMWKK+FZXBSJW--GB1-0" w:cs="WPMWKK+FZXBSJW--GB1-0"/>
          <w:color w:val="000000"/>
          <w:spacing w:val="0"/>
          <w:sz w:val="36"/>
        </w:rPr>
        <w:t>一般公共预算基本支出预算表</w:t>
      </w:r>
    </w:p>
    <w:p>
      <w:pPr>
        <w:framePr w:w="3537" w:wrap="auto" w:vAnchor="margin" w:hAnchor="text" w:x="1140" w:y="311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部门/单位：中共烟台市委政法委员会</w:t>
      </w:r>
    </w:p>
    <w:p>
      <w:pPr>
        <w:framePr w:w="3537" w:wrap="auto" w:vAnchor="margin" w:hAnchor="text" w:x="1140" w:y="3112"/>
        <w:widowControl w:val="0"/>
        <w:autoSpaceDE w:val="0"/>
        <w:autoSpaceDN w:val="0"/>
        <w:spacing w:before="202" w:after="0" w:line="199" w:lineRule="exact"/>
        <w:ind w:left="48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科目编码</w:t>
      </w:r>
    </w:p>
    <w:p>
      <w:pPr>
        <w:framePr w:w="1238" w:wrap="auto" w:vAnchor="margin" w:hAnchor="text" w:x="14700" w:y="311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单位：万元</w:t>
      </w:r>
    </w:p>
    <w:p>
      <w:pPr>
        <w:framePr w:w="1039" w:wrap="auto" w:vAnchor="margin" w:hAnchor="text" w:x="7087" w:y="351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科目编码</w:t>
      </w:r>
    </w:p>
    <w:p>
      <w:pPr>
        <w:framePr w:w="1440" w:wrap="auto" w:vAnchor="margin" w:hAnchor="text" w:x="13116" w:y="351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基本支出预算</w:t>
      </w:r>
    </w:p>
    <w:p>
      <w:pPr>
        <w:framePr w:w="1440" w:wrap="auto" w:vAnchor="margin" w:hAnchor="text" w:x="13116" w:y="3513"/>
        <w:widowControl w:val="0"/>
        <w:autoSpaceDE w:val="0"/>
        <w:autoSpaceDN w:val="0"/>
        <w:spacing w:before="123" w:after="0" w:line="199" w:lineRule="exact"/>
        <w:ind w:left="16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人员支出</w:t>
      </w:r>
    </w:p>
    <w:p>
      <w:pPr>
        <w:framePr w:w="1440" w:wrap="auto" w:vAnchor="margin" w:hAnchor="text" w:x="13116" w:y="3513"/>
        <w:widowControl w:val="0"/>
        <w:autoSpaceDE w:val="0"/>
        <w:autoSpaceDN w:val="0"/>
        <w:spacing w:before="123" w:after="0" w:line="199" w:lineRule="exact"/>
        <w:ind w:left="74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2.21</w:t>
      </w:r>
    </w:p>
    <w:p>
      <w:pPr>
        <w:framePr w:w="3038" w:wrap="auto" w:vAnchor="margin" w:hAnchor="text" w:x="3312" w:y="367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部门预算支出经济分类科目名称</w:t>
      </w:r>
    </w:p>
    <w:p>
      <w:pPr>
        <w:framePr w:w="3038" w:wrap="auto" w:vAnchor="margin" w:hAnchor="text" w:x="8695" w:y="367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政府预算支出经济分类科目名称</w:t>
      </w:r>
    </w:p>
    <w:p>
      <w:pPr>
        <w:framePr w:w="439" w:wrap="auto" w:vAnchor="margin" w:hAnchor="text" w:x="1397" w:y="383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类</w:t>
      </w:r>
    </w:p>
    <w:p>
      <w:pPr>
        <w:framePr w:w="439" w:wrap="auto" w:vAnchor="margin" w:hAnchor="text" w:x="2388" w:y="383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款</w:t>
      </w:r>
    </w:p>
    <w:p>
      <w:pPr>
        <w:framePr w:w="439" w:wrap="auto" w:vAnchor="margin" w:hAnchor="text" w:x="6850" w:y="383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类</w:t>
      </w:r>
    </w:p>
    <w:p>
      <w:pPr>
        <w:framePr w:w="439" w:wrap="auto" w:vAnchor="margin" w:hAnchor="text" w:x="7925" w:y="383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款</w:t>
      </w:r>
    </w:p>
    <w:p>
      <w:pPr>
        <w:framePr w:w="638" w:wrap="auto" w:vAnchor="margin" w:hAnchor="text" w:x="12103" w:y="383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-1"/>
          <w:sz w:val="20"/>
        </w:rPr>
        <w:t>小计</w:t>
      </w:r>
    </w:p>
    <w:p>
      <w:pPr>
        <w:framePr w:w="1440" w:wrap="auto" w:vAnchor="margin" w:hAnchor="text" w:x="14489" w:y="383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日常公用支出</w:t>
      </w:r>
    </w:p>
    <w:p>
      <w:pPr>
        <w:framePr w:w="541" w:wrap="auto" w:vAnchor="margin" w:hAnchor="text" w:x="1538" w:y="415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301</w:t>
      </w:r>
    </w:p>
    <w:p>
      <w:pPr>
        <w:framePr w:w="440" w:wrap="auto" w:vAnchor="margin" w:hAnchor="text" w:x="2268" w:y="415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11</w:t>
      </w:r>
    </w:p>
    <w:p>
      <w:pPr>
        <w:framePr w:w="2040" w:wrap="auto" w:vAnchor="margin" w:hAnchor="text" w:x="3521" w:y="415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公务员医疗补助缴费</w:t>
      </w:r>
    </w:p>
    <w:p>
      <w:pPr>
        <w:framePr w:w="2040" w:wrap="auto" w:vAnchor="margin" w:hAnchor="text" w:x="3521" w:y="4156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其他社会保障缴费</w:t>
      </w:r>
    </w:p>
    <w:p>
      <w:pPr>
        <w:framePr w:w="2040" w:wrap="auto" w:vAnchor="margin" w:hAnchor="text" w:x="3521" w:y="4156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住房公积金</w:t>
      </w:r>
    </w:p>
    <w:p>
      <w:pPr>
        <w:framePr w:w="541" w:wrap="auto" w:vAnchor="margin" w:hAnchor="text" w:x="6919" w:y="415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505</w:t>
      </w:r>
    </w:p>
    <w:p>
      <w:pPr>
        <w:framePr w:w="440" w:wrap="auto" w:vAnchor="margin" w:hAnchor="text" w:x="7795" w:y="415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01</w:t>
      </w:r>
    </w:p>
    <w:p>
      <w:pPr>
        <w:framePr w:w="1440" w:wrap="auto" w:vAnchor="margin" w:hAnchor="text" w:x="9072" w:y="415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工资福利支出</w:t>
      </w:r>
    </w:p>
    <w:p>
      <w:pPr>
        <w:framePr w:w="639" w:wrap="auto" w:vAnchor="margin" w:hAnchor="text" w:x="12473" w:y="415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2.21</w:t>
      </w:r>
    </w:p>
    <w:p>
      <w:pPr>
        <w:framePr w:w="541" w:wrap="auto" w:vAnchor="margin" w:hAnchor="text" w:x="1538" w:y="447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301</w:t>
      </w:r>
    </w:p>
    <w:p>
      <w:pPr>
        <w:framePr w:w="541" w:wrap="auto" w:vAnchor="margin" w:hAnchor="text" w:x="1538" w:y="4478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301</w:t>
      </w:r>
    </w:p>
    <w:p>
      <w:pPr>
        <w:framePr w:w="440" w:wrap="auto" w:vAnchor="margin" w:hAnchor="text" w:x="2268" w:y="447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12</w:t>
      </w:r>
    </w:p>
    <w:p>
      <w:pPr>
        <w:framePr w:w="440" w:wrap="auto" w:vAnchor="margin" w:hAnchor="text" w:x="2268" w:y="4478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13</w:t>
      </w:r>
    </w:p>
    <w:p>
      <w:pPr>
        <w:framePr w:w="541" w:wrap="auto" w:vAnchor="margin" w:hAnchor="text" w:x="6919" w:y="447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505</w:t>
      </w:r>
    </w:p>
    <w:p>
      <w:pPr>
        <w:framePr w:w="541" w:wrap="auto" w:vAnchor="margin" w:hAnchor="text" w:x="6919" w:y="4478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505</w:t>
      </w:r>
    </w:p>
    <w:p>
      <w:pPr>
        <w:framePr w:w="440" w:wrap="auto" w:vAnchor="margin" w:hAnchor="text" w:x="7795" w:y="447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01</w:t>
      </w:r>
    </w:p>
    <w:p>
      <w:pPr>
        <w:framePr w:w="440" w:wrap="auto" w:vAnchor="margin" w:hAnchor="text" w:x="7795" w:y="4478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01</w:t>
      </w:r>
    </w:p>
    <w:p>
      <w:pPr>
        <w:framePr w:w="1440" w:wrap="auto" w:vAnchor="margin" w:hAnchor="text" w:x="9072" w:y="447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工资福利支出</w:t>
      </w:r>
    </w:p>
    <w:p>
      <w:pPr>
        <w:framePr w:w="639" w:wrap="auto" w:vAnchor="margin" w:hAnchor="text" w:x="12473" w:y="447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1.27</w:t>
      </w:r>
    </w:p>
    <w:p>
      <w:pPr>
        <w:framePr w:w="639" w:wrap="auto" w:vAnchor="margin" w:hAnchor="text" w:x="12473" w:y="4478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7.64</w:t>
      </w:r>
    </w:p>
    <w:p>
      <w:pPr>
        <w:framePr w:w="639" w:wrap="auto" w:vAnchor="margin" w:hAnchor="text" w:x="13865" w:y="447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1.27</w:t>
      </w:r>
    </w:p>
    <w:p>
      <w:pPr>
        <w:framePr w:w="1440" w:wrap="auto" w:vAnchor="margin" w:hAnchor="text" w:x="9072" w:y="479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工资福利支出</w:t>
      </w:r>
    </w:p>
    <w:p>
      <w:pPr>
        <w:framePr w:w="639" w:wrap="auto" w:vAnchor="margin" w:hAnchor="text" w:x="13865" w:y="479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7.64</w:t>
      </w:r>
    </w:p>
    <w:p>
      <w:pPr>
        <w:framePr w:w="539" w:wrap="auto" w:vAnchor="margin" w:hAnchor="text" w:x="1140" w:y="512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302</w:t>
      </w:r>
    </w:p>
    <w:p>
      <w:pPr>
        <w:framePr w:w="1639" w:wrap="auto" w:vAnchor="margin" w:hAnchor="text" w:x="3120" w:y="512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商品和服务支出</w:t>
      </w:r>
    </w:p>
    <w:p>
      <w:pPr>
        <w:framePr w:w="1639" w:wrap="auto" w:vAnchor="margin" w:hAnchor="text" w:x="3120" w:y="5121"/>
        <w:widowControl w:val="0"/>
        <w:autoSpaceDE w:val="0"/>
        <w:autoSpaceDN w:val="0"/>
        <w:spacing w:before="125" w:after="0" w:line="199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办公费</w:t>
      </w:r>
    </w:p>
    <w:p>
      <w:pPr>
        <w:framePr w:w="539" w:wrap="auto" w:vAnchor="margin" w:hAnchor="text" w:x="6521" w:y="512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502</w:t>
      </w:r>
    </w:p>
    <w:p>
      <w:pPr>
        <w:framePr w:w="2040" w:wrap="auto" w:vAnchor="margin" w:hAnchor="text" w:x="8671" w:y="512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机关商品和服务支出</w:t>
      </w:r>
    </w:p>
    <w:p>
      <w:pPr>
        <w:framePr w:w="2040" w:wrap="auto" w:vAnchor="margin" w:hAnchor="text" w:x="8671" w:y="5121"/>
        <w:widowControl w:val="0"/>
        <w:autoSpaceDE w:val="0"/>
        <w:autoSpaceDN w:val="0"/>
        <w:spacing w:before="125" w:after="0" w:line="199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办公经费</w:t>
      </w:r>
    </w:p>
    <w:p>
      <w:pPr>
        <w:framePr w:w="841" w:wrap="auto" w:vAnchor="margin" w:hAnchor="text" w:x="12271" w:y="512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162.18</w:t>
      </w:r>
    </w:p>
    <w:p>
      <w:pPr>
        <w:framePr w:w="841" w:wrap="auto" w:vAnchor="margin" w:hAnchor="text" w:x="12271" w:y="5121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110.48</w:t>
      </w:r>
    </w:p>
    <w:p>
      <w:pPr>
        <w:framePr w:w="841" w:wrap="auto" w:vAnchor="margin" w:hAnchor="text" w:x="12271" w:y="5121"/>
        <w:widowControl w:val="0"/>
        <w:autoSpaceDE w:val="0"/>
        <w:autoSpaceDN w:val="0"/>
        <w:spacing w:before="123" w:after="0" w:line="199" w:lineRule="exact"/>
        <w:ind w:left="20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5.40</w:t>
      </w:r>
    </w:p>
    <w:p>
      <w:pPr>
        <w:framePr w:w="839" w:wrap="auto" w:vAnchor="margin" w:hAnchor="text" w:x="15101" w:y="512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162.18</w:t>
      </w:r>
    </w:p>
    <w:p>
      <w:pPr>
        <w:framePr w:w="839" w:wrap="auto" w:vAnchor="margin" w:hAnchor="text" w:x="15101" w:y="5121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110.48</w:t>
      </w:r>
    </w:p>
    <w:p>
      <w:pPr>
        <w:framePr w:w="839" w:wrap="auto" w:vAnchor="margin" w:hAnchor="text" w:x="15101" w:y="5121"/>
        <w:widowControl w:val="0"/>
        <w:autoSpaceDE w:val="0"/>
        <w:autoSpaceDN w:val="0"/>
        <w:spacing w:before="123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5.40</w:t>
      </w:r>
    </w:p>
    <w:p>
      <w:pPr>
        <w:framePr w:w="541" w:wrap="auto" w:vAnchor="margin" w:hAnchor="text" w:x="1538" w:y="544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302</w:t>
      </w:r>
    </w:p>
    <w:p>
      <w:pPr>
        <w:framePr w:w="541" w:wrap="auto" w:vAnchor="margin" w:hAnchor="text" w:x="1538" w:y="5445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302</w:t>
      </w:r>
    </w:p>
    <w:p>
      <w:pPr>
        <w:framePr w:w="541" w:wrap="auto" w:vAnchor="margin" w:hAnchor="text" w:x="1538" w:y="5445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302</w:t>
      </w:r>
    </w:p>
    <w:p>
      <w:pPr>
        <w:framePr w:w="440" w:wrap="auto" w:vAnchor="margin" w:hAnchor="text" w:x="2268" w:y="544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01</w:t>
      </w:r>
    </w:p>
    <w:p>
      <w:pPr>
        <w:framePr w:w="440" w:wrap="auto" w:vAnchor="margin" w:hAnchor="text" w:x="2268" w:y="5445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31</w:t>
      </w:r>
    </w:p>
    <w:p>
      <w:pPr>
        <w:framePr w:w="440" w:wrap="auto" w:vAnchor="margin" w:hAnchor="text" w:x="2268" w:y="5445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39</w:t>
      </w:r>
    </w:p>
    <w:p>
      <w:pPr>
        <w:framePr w:w="541" w:wrap="auto" w:vAnchor="margin" w:hAnchor="text" w:x="6919" w:y="544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502</w:t>
      </w:r>
    </w:p>
    <w:p>
      <w:pPr>
        <w:framePr w:w="541" w:wrap="auto" w:vAnchor="margin" w:hAnchor="text" w:x="6919" w:y="5445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502</w:t>
      </w:r>
    </w:p>
    <w:p>
      <w:pPr>
        <w:framePr w:w="541" w:wrap="auto" w:vAnchor="margin" w:hAnchor="text" w:x="6919" w:y="5445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502</w:t>
      </w:r>
    </w:p>
    <w:p>
      <w:pPr>
        <w:framePr w:w="440" w:wrap="auto" w:vAnchor="margin" w:hAnchor="text" w:x="7795" w:y="544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01</w:t>
      </w:r>
    </w:p>
    <w:p>
      <w:pPr>
        <w:framePr w:w="440" w:wrap="auto" w:vAnchor="margin" w:hAnchor="text" w:x="7795" w:y="5445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08</w:t>
      </w:r>
    </w:p>
    <w:p>
      <w:pPr>
        <w:framePr w:w="440" w:wrap="auto" w:vAnchor="margin" w:hAnchor="text" w:x="7795" w:y="5445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01</w:t>
      </w:r>
    </w:p>
    <w:p>
      <w:pPr>
        <w:framePr w:w="2441" w:wrap="auto" w:vAnchor="margin" w:hAnchor="text" w:x="3120" w:y="5766"/>
        <w:widowControl w:val="0"/>
        <w:autoSpaceDE w:val="0"/>
        <w:autoSpaceDN w:val="0"/>
        <w:spacing w:before="0" w:after="0" w:line="199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公务用车运行维护费</w:t>
      </w:r>
    </w:p>
    <w:p>
      <w:pPr>
        <w:framePr w:w="2441" w:wrap="auto" w:vAnchor="margin" w:hAnchor="text" w:x="3120" w:y="5766"/>
        <w:widowControl w:val="0"/>
        <w:autoSpaceDE w:val="0"/>
        <w:autoSpaceDN w:val="0"/>
        <w:spacing w:before="123" w:after="0" w:line="199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其他交通费用</w:t>
      </w:r>
    </w:p>
    <w:p>
      <w:pPr>
        <w:framePr w:w="2441" w:wrap="auto" w:vAnchor="margin" w:hAnchor="text" w:x="3120" w:y="5766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商品和服务支出</w:t>
      </w:r>
    </w:p>
    <w:p>
      <w:pPr>
        <w:framePr w:w="2441" w:wrap="auto" w:vAnchor="margin" w:hAnchor="text" w:x="3120" w:y="5766"/>
        <w:widowControl w:val="0"/>
        <w:autoSpaceDE w:val="0"/>
        <w:autoSpaceDN w:val="0"/>
        <w:spacing w:before="123" w:after="0" w:line="199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差旅费</w:t>
      </w:r>
    </w:p>
    <w:p>
      <w:pPr>
        <w:framePr w:w="2040" w:wrap="auto" w:vAnchor="margin" w:hAnchor="text" w:x="9072" w:y="576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公务用车运行维护费</w:t>
      </w:r>
    </w:p>
    <w:p>
      <w:pPr>
        <w:framePr w:w="2040" w:wrap="auto" w:vAnchor="margin" w:hAnchor="text" w:x="9072" w:y="5766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办公经费</w:t>
      </w:r>
    </w:p>
    <w:p>
      <w:pPr>
        <w:framePr w:w="740" w:wrap="auto" w:vAnchor="margin" w:hAnchor="text" w:x="12372" w:y="608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46.30</w:t>
      </w:r>
    </w:p>
    <w:p>
      <w:pPr>
        <w:framePr w:w="740" w:wrap="auto" w:vAnchor="margin" w:hAnchor="text" w:x="12372" w:y="6088"/>
        <w:widowControl w:val="0"/>
        <w:autoSpaceDE w:val="0"/>
        <w:autoSpaceDN w:val="0"/>
        <w:spacing w:before="123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6.96</w:t>
      </w:r>
    </w:p>
    <w:p>
      <w:pPr>
        <w:framePr w:w="740" w:wrap="auto" w:vAnchor="margin" w:hAnchor="text" w:x="15199" w:y="608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46.30</w:t>
      </w:r>
    </w:p>
    <w:p>
      <w:pPr>
        <w:framePr w:w="740" w:wrap="auto" w:vAnchor="margin" w:hAnchor="text" w:x="15199" w:y="6088"/>
        <w:widowControl w:val="0"/>
        <w:autoSpaceDE w:val="0"/>
        <w:autoSpaceDN w:val="0"/>
        <w:spacing w:before="123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6.96</w:t>
      </w:r>
    </w:p>
    <w:p>
      <w:pPr>
        <w:framePr w:w="539" w:wrap="auto" w:vAnchor="margin" w:hAnchor="text" w:x="1140" w:y="641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302</w:t>
      </w:r>
    </w:p>
    <w:p>
      <w:pPr>
        <w:framePr w:w="539" w:wrap="auto" w:vAnchor="margin" w:hAnchor="text" w:x="1140" w:y="6410"/>
        <w:widowControl w:val="0"/>
        <w:autoSpaceDE w:val="0"/>
        <w:autoSpaceDN w:val="0"/>
        <w:spacing w:before="44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303</w:t>
      </w:r>
    </w:p>
    <w:p>
      <w:pPr>
        <w:framePr w:w="539" w:wrap="auto" w:vAnchor="margin" w:hAnchor="text" w:x="6521" w:y="641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505</w:t>
      </w:r>
    </w:p>
    <w:p>
      <w:pPr>
        <w:framePr w:w="539" w:wrap="auto" w:vAnchor="margin" w:hAnchor="text" w:x="6521" w:y="6410"/>
        <w:widowControl w:val="0"/>
        <w:autoSpaceDE w:val="0"/>
        <w:autoSpaceDN w:val="0"/>
        <w:spacing w:before="44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509</w:t>
      </w:r>
    </w:p>
    <w:p>
      <w:pPr>
        <w:framePr w:w="2239" w:wrap="auto" w:vAnchor="margin" w:hAnchor="text" w:x="8671" w:y="641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对事业单位经常性补助</w:t>
      </w:r>
    </w:p>
    <w:p>
      <w:pPr>
        <w:framePr w:w="2239" w:wrap="auto" w:vAnchor="margin" w:hAnchor="text" w:x="8671" w:y="6410"/>
        <w:widowControl w:val="0"/>
        <w:autoSpaceDE w:val="0"/>
        <w:autoSpaceDN w:val="0"/>
        <w:spacing w:before="123" w:after="0" w:line="199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商品和服务支出</w:t>
      </w:r>
    </w:p>
    <w:p>
      <w:pPr>
        <w:framePr w:w="2239" w:wrap="auto" w:vAnchor="margin" w:hAnchor="text" w:x="8671" w:y="6410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对个人和家庭的补助</w:t>
      </w:r>
    </w:p>
    <w:p>
      <w:pPr>
        <w:framePr w:w="2239" w:wrap="auto" w:vAnchor="margin" w:hAnchor="text" w:x="8671" w:y="6410"/>
        <w:widowControl w:val="0"/>
        <w:autoSpaceDE w:val="0"/>
        <w:autoSpaceDN w:val="0"/>
        <w:spacing w:before="125" w:after="0" w:line="199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离退休费</w:t>
      </w:r>
    </w:p>
    <w:p>
      <w:pPr>
        <w:framePr w:w="541" w:wrap="auto" w:vAnchor="margin" w:hAnchor="text" w:x="1538" w:y="673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302</w:t>
      </w:r>
    </w:p>
    <w:p>
      <w:pPr>
        <w:framePr w:w="440" w:wrap="auto" w:vAnchor="margin" w:hAnchor="text" w:x="2268" w:y="673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11</w:t>
      </w:r>
    </w:p>
    <w:p>
      <w:pPr>
        <w:framePr w:w="541" w:wrap="auto" w:vAnchor="margin" w:hAnchor="text" w:x="6919" w:y="673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505</w:t>
      </w:r>
    </w:p>
    <w:p>
      <w:pPr>
        <w:framePr w:w="440" w:wrap="auto" w:vAnchor="margin" w:hAnchor="text" w:x="7795" w:y="673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02</w:t>
      </w:r>
    </w:p>
    <w:p>
      <w:pPr>
        <w:framePr w:w="639" w:wrap="auto" w:vAnchor="margin" w:hAnchor="text" w:x="12473" w:y="673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6.96</w:t>
      </w:r>
    </w:p>
    <w:p>
      <w:pPr>
        <w:framePr w:w="639" w:wrap="auto" w:vAnchor="margin" w:hAnchor="text" w:x="15300" w:y="673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6.96</w:t>
      </w:r>
    </w:p>
    <w:p>
      <w:pPr>
        <w:framePr w:w="2040" w:wrap="auto" w:vAnchor="margin" w:hAnchor="text" w:x="3120" w:y="705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对个人和家庭的补助</w:t>
      </w:r>
    </w:p>
    <w:p>
      <w:pPr>
        <w:framePr w:w="2040" w:wrap="auto" w:vAnchor="margin" w:hAnchor="text" w:x="3120" w:y="7053"/>
        <w:widowControl w:val="0"/>
        <w:autoSpaceDE w:val="0"/>
        <w:autoSpaceDN w:val="0"/>
        <w:spacing w:before="125" w:after="0" w:line="199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离休费</w:t>
      </w:r>
    </w:p>
    <w:p>
      <w:pPr>
        <w:framePr w:w="740" w:wrap="auto" w:vAnchor="margin" w:hAnchor="text" w:x="12372" w:y="705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53.22</w:t>
      </w:r>
    </w:p>
    <w:p>
      <w:pPr>
        <w:framePr w:w="740" w:wrap="auto" w:vAnchor="margin" w:hAnchor="text" w:x="12372" w:y="7053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15.53</w:t>
      </w:r>
    </w:p>
    <w:p>
      <w:pPr>
        <w:framePr w:w="740" w:wrap="auto" w:vAnchor="margin" w:hAnchor="text" w:x="12372" w:y="7053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36.71</w:t>
      </w:r>
    </w:p>
    <w:p>
      <w:pPr>
        <w:framePr w:w="740" w:wrap="auto" w:vAnchor="margin" w:hAnchor="text" w:x="12372" w:y="7053"/>
        <w:widowControl w:val="0"/>
        <w:autoSpaceDE w:val="0"/>
        <w:autoSpaceDN w:val="0"/>
        <w:spacing w:before="123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0.13</w:t>
      </w:r>
    </w:p>
    <w:p>
      <w:pPr>
        <w:framePr w:w="740" w:wrap="auto" w:vAnchor="margin" w:hAnchor="text" w:x="13764" w:y="705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53.22</w:t>
      </w:r>
    </w:p>
    <w:p>
      <w:pPr>
        <w:framePr w:w="740" w:wrap="auto" w:vAnchor="margin" w:hAnchor="text" w:x="13764" w:y="7053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15.53</w:t>
      </w:r>
    </w:p>
    <w:p>
      <w:pPr>
        <w:framePr w:w="740" w:wrap="auto" w:vAnchor="margin" w:hAnchor="text" w:x="13764" w:y="7053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36.71</w:t>
      </w:r>
    </w:p>
    <w:p>
      <w:pPr>
        <w:framePr w:w="740" w:wrap="auto" w:vAnchor="margin" w:hAnchor="text" w:x="13764" w:y="7053"/>
        <w:widowControl w:val="0"/>
        <w:autoSpaceDE w:val="0"/>
        <w:autoSpaceDN w:val="0"/>
        <w:spacing w:before="123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0.13</w:t>
      </w:r>
    </w:p>
    <w:p>
      <w:pPr>
        <w:framePr w:w="541" w:wrap="auto" w:vAnchor="margin" w:hAnchor="text" w:x="1538" w:y="737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303</w:t>
      </w:r>
    </w:p>
    <w:p>
      <w:pPr>
        <w:framePr w:w="541" w:wrap="auto" w:vAnchor="margin" w:hAnchor="text" w:x="1538" w:y="7377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303</w:t>
      </w:r>
    </w:p>
    <w:p>
      <w:pPr>
        <w:framePr w:w="541" w:wrap="auto" w:vAnchor="margin" w:hAnchor="text" w:x="1538" w:y="7377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303</w:t>
      </w:r>
    </w:p>
    <w:p>
      <w:pPr>
        <w:framePr w:w="541" w:wrap="auto" w:vAnchor="margin" w:hAnchor="text" w:x="1538" w:y="7377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303</w:t>
      </w:r>
    </w:p>
    <w:p>
      <w:pPr>
        <w:framePr w:w="440" w:wrap="auto" w:vAnchor="margin" w:hAnchor="text" w:x="2268" w:y="737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01</w:t>
      </w:r>
    </w:p>
    <w:p>
      <w:pPr>
        <w:framePr w:w="440" w:wrap="auto" w:vAnchor="margin" w:hAnchor="text" w:x="2268" w:y="7377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02</w:t>
      </w:r>
    </w:p>
    <w:p>
      <w:pPr>
        <w:framePr w:w="440" w:wrap="auto" w:vAnchor="margin" w:hAnchor="text" w:x="2268" w:y="7377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09</w:t>
      </w:r>
    </w:p>
    <w:p>
      <w:pPr>
        <w:framePr w:w="440" w:wrap="auto" w:vAnchor="margin" w:hAnchor="text" w:x="2268" w:y="7377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99</w:t>
      </w:r>
    </w:p>
    <w:p>
      <w:pPr>
        <w:framePr w:w="541" w:wrap="auto" w:vAnchor="margin" w:hAnchor="text" w:x="6919" w:y="737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509</w:t>
      </w:r>
    </w:p>
    <w:p>
      <w:pPr>
        <w:framePr w:w="541" w:wrap="auto" w:vAnchor="margin" w:hAnchor="text" w:x="6919" w:y="7377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509</w:t>
      </w:r>
    </w:p>
    <w:p>
      <w:pPr>
        <w:framePr w:w="541" w:wrap="auto" w:vAnchor="margin" w:hAnchor="text" w:x="6919" w:y="7377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509</w:t>
      </w:r>
    </w:p>
    <w:p>
      <w:pPr>
        <w:framePr w:w="541" w:wrap="auto" w:vAnchor="margin" w:hAnchor="text" w:x="6919" w:y="7377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509</w:t>
      </w:r>
    </w:p>
    <w:p>
      <w:pPr>
        <w:framePr w:w="440" w:wrap="auto" w:vAnchor="margin" w:hAnchor="text" w:x="7795" w:y="737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05</w:t>
      </w:r>
    </w:p>
    <w:p>
      <w:pPr>
        <w:framePr w:w="440" w:wrap="auto" w:vAnchor="margin" w:hAnchor="text" w:x="7795" w:y="7377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05</w:t>
      </w:r>
    </w:p>
    <w:p>
      <w:pPr>
        <w:framePr w:w="440" w:wrap="auto" w:vAnchor="margin" w:hAnchor="text" w:x="7795" w:y="7377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01</w:t>
      </w:r>
    </w:p>
    <w:p>
      <w:pPr>
        <w:framePr w:w="440" w:wrap="auto" w:vAnchor="margin" w:hAnchor="text" w:x="7795" w:y="7377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99</w:t>
      </w:r>
    </w:p>
    <w:p>
      <w:pPr>
        <w:framePr w:w="840" w:wrap="auto" w:vAnchor="margin" w:hAnchor="text" w:x="3521" w:y="769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退休费</w:t>
      </w:r>
    </w:p>
    <w:p>
      <w:pPr>
        <w:framePr w:w="1039" w:wrap="auto" w:vAnchor="margin" w:hAnchor="text" w:x="9072" w:y="769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离退休费</w:t>
      </w:r>
    </w:p>
    <w:p>
      <w:pPr>
        <w:framePr w:w="840" w:wrap="auto" w:vAnchor="margin" w:hAnchor="text" w:x="3521" w:y="802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奖励金</w:t>
      </w:r>
    </w:p>
    <w:p>
      <w:pPr>
        <w:framePr w:w="2239" w:wrap="auto" w:vAnchor="margin" w:hAnchor="text" w:x="9072" w:y="802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社会福利和救助</w:t>
      </w:r>
    </w:p>
    <w:p>
      <w:pPr>
        <w:framePr w:w="2239" w:wrap="auto" w:vAnchor="margin" w:hAnchor="text" w:x="9072" w:y="8020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其他对个人和家庭补助</w:t>
      </w:r>
    </w:p>
    <w:p>
      <w:pPr>
        <w:framePr w:w="2438" w:wrap="auto" w:vAnchor="margin" w:hAnchor="text" w:x="3521" w:y="834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其他对个人和家庭的补助</w:t>
      </w:r>
    </w:p>
    <w:p>
      <w:pPr>
        <w:framePr w:w="639" w:wrap="auto" w:vAnchor="margin" w:hAnchor="text" w:x="12473" w:y="834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0.86</w:t>
      </w:r>
    </w:p>
    <w:p>
      <w:pPr>
        <w:framePr w:w="639" w:wrap="auto" w:vAnchor="margin" w:hAnchor="text" w:x="13865" w:y="834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0.86</w:t>
      </w:r>
    </w:p>
    <w:p>
      <w:pPr>
        <w:framePr w:w="1200" w:wrap="auto" w:vAnchor="margin" w:hAnchor="text" w:x="7939" w:y="10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OACBTQ+TimesNewRomanPSMT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8" o:spid="_x0000_s1034" o:spt="75" type="#_x0000_t75" style="position:absolute;left:0pt;margin-left:50.3pt;margin-top:83.65pt;height:348.45pt;width:742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91" w:wrap="auto" w:vAnchor="margin" w:hAnchor="text" w:x="14549" w:y="184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部门公开表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黑体"/>
          <w:color w:val="000000"/>
          <w:spacing w:val="0"/>
          <w:sz w:val="20"/>
        </w:rPr>
        <w:t>7</w:t>
      </w:r>
    </w:p>
    <w:p>
      <w:pPr>
        <w:framePr w:w="6360" w:wrap="auto" w:vAnchor="margin" w:hAnchor="text" w:x="5359" w:y="2286"/>
        <w:widowControl w:val="0"/>
        <w:autoSpaceDE w:val="0"/>
        <w:autoSpaceDN w:val="0"/>
        <w:spacing w:before="0" w:after="0" w:line="42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PMWKK+FZXBSJW--GB1-0" w:hAnsi="WPMWKK+FZXBSJW--GB1-0" w:cs="WPMWKK+FZXBSJW--GB1-0"/>
          <w:color w:val="000000"/>
          <w:spacing w:val="0"/>
          <w:sz w:val="36"/>
        </w:rPr>
        <w:t>一般公共预算“三公”经费支出预算表</w:t>
      </w:r>
    </w:p>
    <w:p>
      <w:pPr>
        <w:framePr w:w="3537" w:wrap="auto" w:vAnchor="margin" w:hAnchor="text" w:x="1140" w:y="292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部门/单位：中共烟台市委政法委员会</w:t>
      </w:r>
    </w:p>
    <w:p>
      <w:pPr>
        <w:framePr w:w="1238" w:wrap="auto" w:vAnchor="margin" w:hAnchor="text" w:x="14700" w:y="292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单位：万元</w:t>
      </w:r>
    </w:p>
    <w:p>
      <w:pPr>
        <w:framePr w:w="2712" w:wrap="auto" w:vAnchor="margin" w:hAnchor="text" w:x="4104" w:y="335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2021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仿宋" w:hAnsi="仿宋" w:cs="仿宋"/>
          <w:color w:val="000000"/>
          <w:spacing w:val="0"/>
          <w:sz w:val="20"/>
        </w:rPr>
        <w:t>年预算数</w:t>
      </w:r>
    </w:p>
    <w:p>
      <w:pPr>
        <w:framePr w:w="2712" w:wrap="auto" w:vAnchor="margin" w:hAnchor="text" w:x="4104" w:y="3354"/>
        <w:widowControl w:val="0"/>
        <w:autoSpaceDE w:val="0"/>
        <w:autoSpaceDN w:val="0"/>
        <w:spacing w:before="262" w:after="0" w:line="199" w:lineRule="exact"/>
        <w:ind w:left="7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公务用车购置及运行维护费</w:t>
      </w:r>
    </w:p>
    <w:p>
      <w:pPr>
        <w:framePr w:w="1488" w:wrap="auto" w:vAnchor="margin" w:hAnchor="text" w:x="11491" w:y="335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2022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仿宋" w:hAnsi="仿宋" w:cs="仿宋"/>
          <w:color w:val="000000"/>
          <w:spacing w:val="0"/>
          <w:sz w:val="20"/>
        </w:rPr>
        <w:t>年预算数</w:t>
      </w:r>
    </w:p>
    <w:p>
      <w:pPr>
        <w:framePr w:w="2640" w:wrap="auto" w:vAnchor="margin" w:hAnchor="text" w:x="11568" w:y="381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公务用车购置及运行维护费</w:t>
      </w:r>
    </w:p>
    <w:p>
      <w:pPr>
        <w:framePr w:w="1039" w:wrap="auto" w:vAnchor="margin" w:hAnchor="text" w:x="2556" w:y="413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因公出国</w:t>
      </w:r>
    </w:p>
    <w:p>
      <w:pPr>
        <w:framePr w:w="1039" w:wrap="auto" w:vAnchor="margin" w:hAnchor="text" w:x="9950" w:y="413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因公出国</w:t>
      </w:r>
    </w:p>
    <w:p>
      <w:pPr>
        <w:framePr w:w="1039" w:wrap="auto" w:vAnchor="margin" w:hAnchor="text" w:x="6185" w:y="422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公务用车</w:t>
      </w:r>
    </w:p>
    <w:p>
      <w:pPr>
        <w:framePr w:w="1039" w:wrap="auto" w:vAnchor="margin" w:hAnchor="text" w:x="13577" w:y="422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公务用车</w:t>
      </w:r>
    </w:p>
    <w:p>
      <w:pPr>
        <w:framePr w:w="638" w:wrap="auto" w:vAnchor="margin" w:hAnchor="text" w:x="1490" w:y="428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-1"/>
          <w:sz w:val="20"/>
        </w:rPr>
        <w:t>合计</w:t>
      </w:r>
    </w:p>
    <w:p>
      <w:pPr>
        <w:framePr w:w="1238" w:wrap="auto" w:vAnchor="margin" w:hAnchor="text" w:x="7308" w:y="428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公务接待费</w:t>
      </w:r>
    </w:p>
    <w:p>
      <w:pPr>
        <w:framePr w:w="638" w:wrap="auto" w:vAnchor="margin" w:hAnchor="text" w:x="8885" w:y="428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-1"/>
          <w:sz w:val="20"/>
        </w:rPr>
        <w:t>合计</w:t>
      </w:r>
    </w:p>
    <w:p>
      <w:pPr>
        <w:framePr w:w="1238" w:wrap="auto" w:vAnchor="margin" w:hAnchor="text" w:x="14695" w:y="428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公务接待费</w:t>
      </w:r>
    </w:p>
    <w:p>
      <w:pPr>
        <w:framePr w:w="1039" w:wrap="auto" w:vAnchor="margin" w:hAnchor="text" w:x="4975" w:y="437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公务用车</w:t>
      </w:r>
    </w:p>
    <w:p>
      <w:pPr>
        <w:framePr w:w="1039" w:wrap="auto" w:vAnchor="margin" w:hAnchor="text" w:x="4975" w:y="4377"/>
        <w:widowControl w:val="0"/>
        <w:autoSpaceDE w:val="0"/>
        <w:autoSpaceDN w:val="0"/>
        <w:spacing w:before="11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购置经费</w:t>
      </w:r>
    </w:p>
    <w:p>
      <w:pPr>
        <w:framePr w:w="1039" w:wrap="auto" w:vAnchor="margin" w:hAnchor="text" w:x="12367" w:y="437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公务用车</w:t>
      </w:r>
    </w:p>
    <w:p>
      <w:pPr>
        <w:framePr w:w="1039" w:wrap="auto" w:vAnchor="margin" w:hAnchor="text" w:x="12367" w:y="4377"/>
        <w:widowControl w:val="0"/>
        <w:autoSpaceDE w:val="0"/>
        <w:autoSpaceDN w:val="0"/>
        <w:spacing w:before="11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购置经费</w:t>
      </w:r>
    </w:p>
    <w:p>
      <w:pPr>
        <w:framePr w:w="1235" w:wrap="auto" w:vAnchor="margin" w:hAnchor="text" w:x="2460" w:y="444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-2"/>
          <w:sz w:val="20"/>
        </w:rPr>
        <w:t>（境）经费</w:t>
      </w:r>
    </w:p>
    <w:p>
      <w:pPr>
        <w:framePr w:w="1235" w:wrap="auto" w:vAnchor="margin" w:hAnchor="text" w:x="9854" w:y="444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-2"/>
          <w:sz w:val="20"/>
        </w:rPr>
        <w:t>（境）经费</w:t>
      </w:r>
    </w:p>
    <w:p>
      <w:pPr>
        <w:framePr w:w="638" w:wrap="auto" w:vAnchor="margin" w:hAnchor="text" w:x="3965" w:y="453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-1"/>
          <w:sz w:val="20"/>
        </w:rPr>
        <w:t>小计</w:t>
      </w:r>
    </w:p>
    <w:p>
      <w:pPr>
        <w:framePr w:w="1039" w:wrap="auto" w:vAnchor="margin" w:hAnchor="text" w:x="6185" w:y="453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运行维护</w:t>
      </w:r>
    </w:p>
    <w:p>
      <w:pPr>
        <w:framePr w:w="1039" w:wrap="auto" w:vAnchor="margin" w:hAnchor="text" w:x="6185" w:y="4533"/>
        <w:widowControl w:val="0"/>
        <w:autoSpaceDE w:val="0"/>
        <w:autoSpaceDN w:val="0"/>
        <w:spacing w:before="113" w:after="0" w:line="199" w:lineRule="exact"/>
        <w:ind w:left="3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费</w:t>
      </w:r>
    </w:p>
    <w:p>
      <w:pPr>
        <w:framePr w:w="638" w:wrap="auto" w:vAnchor="margin" w:hAnchor="text" w:x="11359" w:y="453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-1"/>
          <w:sz w:val="20"/>
        </w:rPr>
        <w:t>小计</w:t>
      </w:r>
    </w:p>
    <w:p>
      <w:pPr>
        <w:framePr w:w="1039" w:wrap="auto" w:vAnchor="margin" w:hAnchor="text" w:x="13577" w:y="453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运行维护</w:t>
      </w:r>
    </w:p>
    <w:p>
      <w:pPr>
        <w:framePr w:w="1039" w:wrap="auto" w:vAnchor="margin" w:hAnchor="text" w:x="13577" w:y="4533"/>
        <w:widowControl w:val="0"/>
        <w:autoSpaceDE w:val="0"/>
        <w:autoSpaceDN w:val="0"/>
        <w:spacing w:before="113" w:after="0" w:line="199" w:lineRule="exact"/>
        <w:ind w:left="3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费</w:t>
      </w:r>
    </w:p>
    <w:p>
      <w:pPr>
        <w:framePr w:w="340" w:wrap="auto" w:vAnchor="margin" w:hAnchor="text" w:x="2143" w:y="521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6</w:t>
      </w:r>
    </w:p>
    <w:p>
      <w:pPr>
        <w:framePr w:w="340" w:wrap="auto" w:vAnchor="margin" w:hAnchor="text" w:x="4565" w:y="521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4</w:t>
      </w:r>
    </w:p>
    <w:p>
      <w:pPr>
        <w:framePr w:w="340" w:wrap="auto" w:vAnchor="margin" w:hAnchor="text" w:x="6982" w:y="521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4</w:t>
      </w:r>
    </w:p>
    <w:p>
      <w:pPr>
        <w:framePr w:w="340" w:wrap="auto" w:vAnchor="margin" w:hAnchor="text" w:x="8218" w:y="521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</w:t>
      </w:r>
    </w:p>
    <w:p>
      <w:pPr>
        <w:framePr w:w="639" w:wrap="auto" w:vAnchor="margin" w:hAnchor="text" w:x="9238" w:y="521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5.40</w:t>
      </w:r>
    </w:p>
    <w:p>
      <w:pPr>
        <w:framePr w:w="541" w:wrap="auto" w:vAnchor="margin" w:hAnchor="text" w:x="11755" w:y="521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3.4</w:t>
      </w:r>
    </w:p>
    <w:p>
      <w:pPr>
        <w:framePr w:w="541" w:wrap="auto" w:vAnchor="margin" w:hAnchor="text" w:x="14174" w:y="521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1"/>
          <w:sz w:val="20"/>
        </w:rPr>
        <w:t>3.4</w:t>
      </w:r>
    </w:p>
    <w:p>
      <w:pPr>
        <w:framePr w:w="340" w:wrap="auto" w:vAnchor="margin" w:hAnchor="text" w:x="15600" w:y="521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2</w:t>
      </w:r>
    </w:p>
    <w:p>
      <w:pPr>
        <w:framePr w:w="1200" w:wrap="auto" w:vAnchor="margin" w:hAnchor="text" w:x="7939" w:y="10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OACBTQ+TimesNewRomanPSMT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9" o:spid="_x0000_s1035" o:spt="75" type="#_x0000_t75" style="position:absolute;left:0pt;margin-left:50.3pt;margin-top:83.65pt;height:194.35pt;width:742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91" w:wrap="auto" w:vAnchor="margin" w:hAnchor="text" w:x="14554" w:y="182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部门公开表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黑体"/>
          <w:color w:val="000000"/>
          <w:spacing w:val="0"/>
          <w:sz w:val="20"/>
        </w:rPr>
        <w:t>8</w:t>
      </w:r>
    </w:p>
    <w:p>
      <w:pPr>
        <w:framePr w:w="3840" w:wrap="auto" w:vAnchor="margin" w:hAnchor="text" w:x="6619" w:y="2255"/>
        <w:widowControl w:val="0"/>
        <w:autoSpaceDE w:val="0"/>
        <w:autoSpaceDN w:val="0"/>
        <w:spacing w:before="0" w:after="0" w:line="42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PMWKK+FZXBSJW--GB1-0" w:hAnsi="WPMWKK+FZXBSJW--GB1-0" w:cs="WPMWKK+FZXBSJW--GB1-0"/>
          <w:color w:val="000000"/>
          <w:spacing w:val="0"/>
          <w:sz w:val="36"/>
        </w:rPr>
        <w:t>政府性基金预算支出表</w:t>
      </w:r>
    </w:p>
    <w:p>
      <w:pPr>
        <w:framePr w:w="3540" w:wrap="auto" w:vAnchor="margin" w:hAnchor="text" w:x="1133" w:y="285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部门/单位：中共烟台市委政法委员会</w:t>
      </w:r>
    </w:p>
    <w:p>
      <w:pPr>
        <w:framePr w:w="3540" w:wrap="auto" w:vAnchor="margin" w:hAnchor="text" w:x="1133" w:y="2858"/>
        <w:widowControl w:val="0"/>
        <w:autoSpaceDE w:val="0"/>
        <w:autoSpaceDN w:val="0"/>
        <w:spacing w:before="199" w:after="0" w:line="199" w:lineRule="exact"/>
        <w:ind w:left="72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科目编码</w:t>
      </w:r>
    </w:p>
    <w:p>
      <w:pPr>
        <w:framePr w:w="1284" w:wrap="auto" w:vAnchor="margin" w:hAnchor="text" w:x="14659" w:y="2858"/>
        <w:widowControl w:val="0"/>
        <w:autoSpaceDE w:val="0"/>
        <w:autoSpaceDN w:val="0"/>
        <w:spacing w:before="0" w:after="0" w:line="199" w:lineRule="exact"/>
        <w:ind w:left="4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单位：万元</w:t>
      </w:r>
    </w:p>
    <w:p>
      <w:pPr>
        <w:framePr w:w="1284" w:wrap="auto" w:vAnchor="margin" w:hAnchor="text" w:x="14659" w:y="2858"/>
        <w:widowControl w:val="0"/>
        <w:autoSpaceDE w:val="0"/>
        <w:autoSpaceDN w:val="0"/>
        <w:spacing w:before="64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项目支出</w:t>
      </w:r>
    </w:p>
    <w:p>
      <w:pPr>
        <w:framePr w:w="1041" w:wrap="auto" w:vAnchor="margin" w:hAnchor="text" w:x="11647" w:y="325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基本支出</w:t>
      </w:r>
    </w:p>
    <w:p>
      <w:pPr>
        <w:framePr w:w="1041" w:wrap="auto" w:vAnchor="margin" w:hAnchor="text" w:x="11647" w:y="3256"/>
        <w:widowControl w:val="0"/>
        <w:autoSpaceDE w:val="0"/>
        <w:autoSpaceDN w:val="0"/>
        <w:spacing w:before="471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人员支出</w:t>
      </w:r>
    </w:p>
    <w:p>
      <w:pPr>
        <w:framePr w:w="1039" w:wrap="auto" w:vAnchor="margin" w:hAnchor="text" w:x="5486" w:y="370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科目名称</w:t>
      </w:r>
    </w:p>
    <w:p>
      <w:pPr>
        <w:framePr w:w="638" w:wrap="auto" w:vAnchor="margin" w:hAnchor="text" w:x="8837" w:y="370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-1"/>
          <w:sz w:val="20"/>
        </w:rPr>
        <w:t>合计</w:t>
      </w:r>
    </w:p>
    <w:p>
      <w:pPr>
        <w:framePr w:w="439" w:wrap="auto" w:vAnchor="margin" w:hAnchor="text" w:x="1334" w:y="392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类</w:t>
      </w:r>
    </w:p>
    <w:p>
      <w:pPr>
        <w:framePr w:w="439" w:wrap="auto" w:vAnchor="margin" w:hAnchor="text" w:x="2153" w:y="392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款</w:t>
      </w:r>
    </w:p>
    <w:p>
      <w:pPr>
        <w:framePr w:w="439" w:wrap="auto" w:vAnchor="margin" w:hAnchor="text" w:x="2976" w:y="392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项</w:t>
      </w:r>
    </w:p>
    <w:p>
      <w:pPr>
        <w:framePr w:w="439" w:wrap="auto" w:vAnchor="margin" w:hAnchor="text" w:x="10243" w:y="392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小</w:t>
      </w:r>
    </w:p>
    <w:p>
      <w:pPr>
        <w:framePr w:w="439" w:wrap="auto" w:vAnchor="margin" w:hAnchor="text" w:x="10644" w:y="392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计</w:t>
      </w:r>
    </w:p>
    <w:p>
      <w:pPr>
        <w:framePr w:w="1484" w:wrap="auto" w:vAnchor="margin" w:hAnchor="text" w:x="12955" w:y="392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日常公用支出</w:t>
      </w:r>
    </w:p>
    <w:p>
      <w:pPr>
        <w:framePr w:w="1484" w:wrap="auto" w:vAnchor="margin" w:hAnchor="text" w:x="12955" w:y="3926"/>
        <w:widowControl w:val="0"/>
        <w:autoSpaceDE w:val="0"/>
        <w:autoSpaceDN w:val="0"/>
        <w:spacing w:before="468" w:after="0" w:line="199" w:lineRule="exact"/>
        <w:ind w:left="84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0.00</w:t>
      </w:r>
    </w:p>
    <w:p>
      <w:pPr>
        <w:framePr w:w="639" w:wrap="auto" w:vAnchor="margin" w:hAnchor="text" w:x="9283" w:y="459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0.00</w:t>
      </w:r>
    </w:p>
    <w:p>
      <w:pPr>
        <w:framePr w:w="639" w:wrap="auto" w:vAnchor="margin" w:hAnchor="text" w:x="10788" w:y="459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0.00</w:t>
      </w:r>
    </w:p>
    <w:p>
      <w:pPr>
        <w:framePr w:w="639" w:wrap="auto" w:vAnchor="margin" w:hAnchor="text" w:x="12293" w:y="459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0.00</w:t>
      </w:r>
    </w:p>
    <w:p>
      <w:pPr>
        <w:framePr w:w="639" w:wrap="auto" w:vAnchor="margin" w:hAnchor="text" w:x="15305" w:y="459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0.00</w:t>
      </w:r>
    </w:p>
    <w:p>
      <w:pPr>
        <w:framePr w:w="7303" w:wrap="auto" w:vAnchor="margin" w:hAnchor="text" w:x="1133" w:y="4971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仿宋" w:hAnsi="仿宋" w:cs="仿宋"/>
          <w:color w:val="000000"/>
          <w:spacing w:val="1"/>
          <w:sz w:val="21"/>
        </w:rPr>
        <w:t>（注：烟台市委政法委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仿宋"/>
          <w:color w:val="000000"/>
          <w:spacing w:val="1"/>
          <w:sz w:val="21"/>
        </w:rPr>
        <w:t>2022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仿宋" w:hAnsi="仿宋" w:cs="仿宋"/>
          <w:color w:val="000000"/>
          <w:spacing w:val="1"/>
          <w:sz w:val="21"/>
        </w:rPr>
        <w:t>年没有使用政府性基金预算拨款安排的支出。）</w:t>
      </w:r>
    </w:p>
    <w:p>
      <w:pPr>
        <w:framePr w:w="1200" w:wrap="auto" w:vAnchor="margin" w:hAnchor="text" w:x="7939" w:y="10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OACBTQ+TimesNewRomanPSMT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0" o:spid="_x0000_s1036" o:spt="75" type="#_x0000_t75" style="position:absolute;left:0pt;margin-left:50.05pt;margin-top:83.65pt;height:164.05pt;width:742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391" w:wrap="auto" w:vAnchor="margin" w:hAnchor="text" w:x="14554" w:y="182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部门公开表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黑体"/>
          <w:color w:val="000000"/>
          <w:spacing w:val="0"/>
          <w:sz w:val="20"/>
        </w:rPr>
        <w:t>9</w:t>
      </w:r>
    </w:p>
    <w:p>
      <w:pPr>
        <w:framePr w:w="5280" w:wrap="auto" w:vAnchor="margin" w:hAnchor="text" w:x="5899" w:y="2363"/>
        <w:widowControl w:val="0"/>
        <w:autoSpaceDE w:val="0"/>
        <w:autoSpaceDN w:val="0"/>
        <w:spacing w:before="0" w:after="0" w:line="42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PMWKK+FZXBSJW--GB1-0" w:hAnsi="WPMWKK+FZXBSJW--GB1-0" w:cs="WPMWKK+FZXBSJW--GB1-0"/>
          <w:color w:val="000000"/>
          <w:spacing w:val="0"/>
          <w:sz w:val="36"/>
        </w:rPr>
        <w:t>政府性基金预算基本支出预算表</w:t>
      </w:r>
    </w:p>
    <w:p>
      <w:pPr>
        <w:framePr w:w="3540" w:wrap="auto" w:vAnchor="margin" w:hAnchor="text" w:x="1133" w:y="314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部门/单位：中共烟台市委政法委员会</w:t>
      </w:r>
    </w:p>
    <w:p>
      <w:pPr>
        <w:framePr w:w="3540" w:wrap="auto" w:vAnchor="margin" w:hAnchor="text" w:x="1133" w:y="3148"/>
        <w:widowControl w:val="0"/>
        <w:autoSpaceDE w:val="0"/>
        <w:autoSpaceDN w:val="0"/>
        <w:spacing w:before="329" w:after="0" w:line="199" w:lineRule="exact"/>
        <w:ind w:left="52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科目编码</w:t>
      </w:r>
    </w:p>
    <w:p>
      <w:pPr>
        <w:framePr w:w="1238" w:wrap="auto" w:vAnchor="margin" w:hAnchor="text" w:x="14705" w:y="314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单位：万元</w:t>
      </w:r>
    </w:p>
    <w:p>
      <w:pPr>
        <w:framePr w:w="1039" w:wrap="auto" w:vAnchor="margin" w:hAnchor="text" w:x="6950" w:y="367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科目编码</w:t>
      </w:r>
    </w:p>
    <w:p>
      <w:pPr>
        <w:framePr w:w="1440" w:wrap="auto" w:vAnchor="margin" w:hAnchor="text" w:x="13022" w:y="367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基本支出预算</w:t>
      </w:r>
    </w:p>
    <w:p>
      <w:pPr>
        <w:framePr w:w="3038" w:wrap="auto" w:vAnchor="margin" w:hAnchor="text" w:x="3233" w:y="395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部门预算支出经济分类科目名称</w:t>
      </w:r>
    </w:p>
    <w:p>
      <w:pPr>
        <w:framePr w:w="3038" w:wrap="auto" w:vAnchor="margin" w:hAnchor="text" w:x="8580" w:y="395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政府预算支出经济分类科目名称</w:t>
      </w:r>
    </w:p>
    <w:p>
      <w:pPr>
        <w:framePr w:w="439" w:wrap="auto" w:vAnchor="margin" w:hAnchor="text" w:x="1474" w:y="424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类</w:t>
      </w:r>
    </w:p>
    <w:p>
      <w:pPr>
        <w:framePr w:w="439" w:wrap="auto" w:vAnchor="margin" w:hAnchor="text" w:x="2417" w:y="424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款</w:t>
      </w:r>
    </w:p>
    <w:p>
      <w:pPr>
        <w:framePr w:w="439" w:wrap="auto" w:vAnchor="margin" w:hAnchor="text" w:x="6708" w:y="424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类</w:t>
      </w:r>
    </w:p>
    <w:p>
      <w:pPr>
        <w:framePr w:w="439" w:wrap="auto" w:vAnchor="margin" w:hAnchor="text" w:x="7790" w:y="424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款</w:t>
      </w:r>
    </w:p>
    <w:p>
      <w:pPr>
        <w:framePr w:w="638" w:wrap="auto" w:vAnchor="margin" w:hAnchor="text" w:x="12026" w:y="424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-1"/>
          <w:sz w:val="20"/>
        </w:rPr>
        <w:t>小计</w:t>
      </w:r>
    </w:p>
    <w:p>
      <w:pPr>
        <w:framePr w:w="1323" w:wrap="auto" w:vAnchor="margin" w:hAnchor="text" w:x="13222" w:y="424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人员支出</w:t>
      </w:r>
    </w:p>
    <w:p>
      <w:pPr>
        <w:framePr w:w="1323" w:wrap="auto" w:vAnchor="margin" w:hAnchor="text" w:x="13222" w:y="4240"/>
        <w:widowControl w:val="0"/>
        <w:autoSpaceDE w:val="0"/>
        <w:autoSpaceDN w:val="0"/>
        <w:spacing w:before="315" w:after="0" w:line="199" w:lineRule="exact"/>
        <w:ind w:left="68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0.00</w:t>
      </w:r>
    </w:p>
    <w:p>
      <w:pPr>
        <w:framePr w:w="1525" w:wrap="auto" w:vAnchor="margin" w:hAnchor="text" w:x="14419" w:y="424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日常公用支出</w:t>
      </w:r>
    </w:p>
    <w:p>
      <w:pPr>
        <w:framePr w:w="1525" w:wrap="auto" w:vAnchor="margin" w:hAnchor="text" w:x="14419" w:y="4240"/>
        <w:widowControl w:val="0"/>
        <w:autoSpaceDE w:val="0"/>
        <w:autoSpaceDN w:val="0"/>
        <w:spacing w:before="315" w:after="0" w:line="199" w:lineRule="exact"/>
        <w:ind w:left="8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0.00</w:t>
      </w:r>
    </w:p>
    <w:p>
      <w:pPr>
        <w:framePr w:w="639" w:wrap="auto" w:vAnchor="margin" w:hAnchor="text" w:x="12509" w:y="475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0.00</w:t>
      </w:r>
    </w:p>
    <w:p>
      <w:pPr>
        <w:framePr w:w="7303" w:wrap="auto" w:vAnchor="margin" w:hAnchor="text" w:x="1133" w:y="5146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仿宋" w:hAnsi="仿宋" w:cs="仿宋"/>
          <w:color w:val="000000"/>
          <w:spacing w:val="1"/>
          <w:sz w:val="21"/>
        </w:rPr>
        <w:t>（注：烟台市委政法委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仿宋"/>
          <w:color w:val="000000"/>
          <w:spacing w:val="1"/>
          <w:sz w:val="21"/>
        </w:rPr>
        <w:t>2022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仿宋" w:hAnsi="仿宋" w:cs="仿宋"/>
          <w:color w:val="000000"/>
          <w:spacing w:val="1"/>
          <w:sz w:val="21"/>
        </w:rPr>
        <w:t>年没有使用政府性基金预算拨款安排的支出。）</w:t>
      </w:r>
    </w:p>
    <w:p>
      <w:pPr>
        <w:framePr w:w="1200" w:wrap="auto" w:vAnchor="margin" w:hAnchor="text" w:x="7939" w:y="10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OACBTQ+TimesNewRomanPSMT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1" o:spid="_x0000_s1037" o:spt="75" type="#_x0000_t75" style="position:absolute;left:0pt;margin-left:54.7pt;margin-top:83.65pt;height:172.1pt;width:733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491" w:wrap="auto" w:vAnchor="margin" w:hAnchor="text" w:x="14453" w:y="184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部门公开表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黑体"/>
          <w:color w:val="000000"/>
          <w:spacing w:val="1"/>
          <w:sz w:val="20"/>
        </w:rPr>
        <w:t>10</w:t>
      </w:r>
    </w:p>
    <w:p>
      <w:pPr>
        <w:framePr w:w="4200" w:wrap="auto" w:vAnchor="margin" w:hAnchor="text" w:x="6439" w:y="2286"/>
        <w:widowControl w:val="0"/>
        <w:autoSpaceDE w:val="0"/>
        <w:autoSpaceDN w:val="0"/>
        <w:spacing w:before="0" w:after="0" w:line="42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PMWKK+FZXBSJW--GB1-0" w:hAnsi="WPMWKK+FZXBSJW--GB1-0" w:cs="WPMWKK+FZXBSJW--GB1-0"/>
          <w:color w:val="000000"/>
          <w:spacing w:val="0"/>
          <w:sz w:val="36"/>
        </w:rPr>
        <w:t>国有资本经营预算支出表</w:t>
      </w:r>
    </w:p>
    <w:p>
      <w:pPr>
        <w:framePr w:w="3540" w:wrap="auto" w:vAnchor="margin" w:hAnchor="text" w:x="1133" w:y="294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部门/单位：中共烟台市委政法委员会</w:t>
      </w:r>
    </w:p>
    <w:p>
      <w:pPr>
        <w:framePr w:w="3540" w:wrap="auto" w:vAnchor="margin" w:hAnchor="text" w:x="1133" w:y="2946"/>
        <w:widowControl w:val="0"/>
        <w:autoSpaceDE w:val="0"/>
        <w:autoSpaceDN w:val="0"/>
        <w:spacing w:before="262" w:after="0" w:line="199" w:lineRule="exact"/>
        <w:ind w:left="7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科目编码</w:t>
      </w:r>
    </w:p>
    <w:p>
      <w:pPr>
        <w:framePr w:w="1434" w:wrap="auto" w:vAnchor="margin" w:hAnchor="text" w:x="14510" w:y="2946"/>
        <w:widowControl w:val="0"/>
        <w:autoSpaceDE w:val="0"/>
        <w:autoSpaceDN w:val="0"/>
        <w:spacing w:before="0" w:after="0" w:line="199" w:lineRule="exact"/>
        <w:ind w:left="1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单位：万元</w:t>
      </w:r>
    </w:p>
    <w:p>
      <w:pPr>
        <w:framePr w:w="1434" w:wrap="auto" w:vAnchor="margin" w:hAnchor="text" w:x="14510" w:y="2946"/>
        <w:widowControl w:val="0"/>
        <w:autoSpaceDE w:val="0"/>
        <w:autoSpaceDN w:val="0"/>
        <w:spacing w:before="71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项目支出</w:t>
      </w:r>
    </w:p>
    <w:p>
      <w:pPr>
        <w:framePr w:w="1434" w:wrap="auto" w:vAnchor="margin" w:hAnchor="text" w:x="14510" w:y="2946"/>
        <w:widowControl w:val="0"/>
        <w:autoSpaceDE w:val="0"/>
        <w:autoSpaceDN w:val="0"/>
        <w:spacing w:before="713" w:after="0" w:line="199" w:lineRule="exact"/>
        <w:ind w:left="7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0.00</w:t>
      </w:r>
    </w:p>
    <w:p>
      <w:pPr>
        <w:framePr w:w="1039" w:wrap="auto" w:vAnchor="margin" w:hAnchor="text" w:x="11268" w:y="340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基本支出</w:t>
      </w:r>
    </w:p>
    <w:p>
      <w:pPr>
        <w:framePr w:w="1039" w:wrap="auto" w:vAnchor="margin" w:hAnchor="text" w:x="11268" w:y="3407"/>
        <w:widowControl w:val="0"/>
        <w:autoSpaceDE w:val="0"/>
        <w:autoSpaceDN w:val="0"/>
        <w:spacing w:before="48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人员支出</w:t>
      </w:r>
    </w:p>
    <w:p>
      <w:pPr>
        <w:framePr w:w="1039" w:wrap="auto" w:vAnchor="margin" w:hAnchor="text" w:x="5112" w:y="386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科目名称</w:t>
      </w:r>
    </w:p>
    <w:p>
      <w:pPr>
        <w:framePr w:w="638" w:wrap="auto" w:vAnchor="margin" w:hAnchor="text" w:x="8249" w:y="386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-1"/>
          <w:sz w:val="20"/>
        </w:rPr>
        <w:t>合计</w:t>
      </w:r>
    </w:p>
    <w:p>
      <w:pPr>
        <w:framePr w:w="439" w:wrap="auto" w:vAnchor="margin" w:hAnchor="text" w:x="1394" w:y="408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类</w:t>
      </w:r>
    </w:p>
    <w:p>
      <w:pPr>
        <w:framePr w:w="439" w:wrap="auto" w:vAnchor="margin" w:hAnchor="text" w:x="2143" w:y="408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款</w:t>
      </w:r>
    </w:p>
    <w:p>
      <w:pPr>
        <w:framePr w:w="439" w:wrap="auto" w:vAnchor="margin" w:hAnchor="text" w:x="2894" w:y="408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项</w:t>
      </w:r>
    </w:p>
    <w:p>
      <w:pPr>
        <w:framePr w:w="439" w:wrap="auto" w:vAnchor="margin" w:hAnchor="text" w:x="9749" w:y="408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小</w:t>
      </w:r>
    </w:p>
    <w:p>
      <w:pPr>
        <w:framePr w:w="439" w:wrap="auto" w:vAnchor="margin" w:hAnchor="text" w:x="10147" w:y="408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计</w:t>
      </w:r>
    </w:p>
    <w:p>
      <w:pPr>
        <w:framePr w:w="1440" w:wrap="auto" w:vAnchor="margin" w:hAnchor="text" w:x="12689" w:y="408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日常公用支出</w:t>
      </w:r>
    </w:p>
    <w:p>
      <w:pPr>
        <w:framePr w:w="639" w:wrap="auto" w:vAnchor="margin" w:hAnchor="text" w:x="8822" w:y="477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0.00</w:t>
      </w:r>
    </w:p>
    <w:p>
      <w:pPr>
        <w:framePr w:w="639" w:wrap="auto" w:vAnchor="margin" w:hAnchor="text" w:x="10445" w:y="477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0.00</w:t>
      </w:r>
    </w:p>
    <w:p>
      <w:pPr>
        <w:framePr w:w="639" w:wrap="auto" w:vAnchor="margin" w:hAnchor="text" w:x="12065" w:y="477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0.00</w:t>
      </w:r>
    </w:p>
    <w:p>
      <w:pPr>
        <w:framePr w:w="639" w:wrap="auto" w:vAnchor="margin" w:hAnchor="text" w:x="13685" w:y="477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0.00</w:t>
      </w:r>
    </w:p>
    <w:p>
      <w:pPr>
        <w:framePr w:w="7514" w:wrap="auto" w:vAnchor="margin" w:hAnchor="text" w:x="1133" w:y="5491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仿宋" w:hAnsi="仿宋" w:cs="仿宋"/>
          <w:color w:val="000000"/>
          <w:spacing w:val="1"/>
          <w:sz w:val="21"/>
        </w:rPr>
        <w:t>（注：烟台市委政法委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仿宋"/>
          <w:color w:val="000000"/>
          <w:spacing w:val="1"/>
          <w:sz w:val="21"/>
        </w:rPr>
        <w:t>2022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仿宋" w:hAnsi="仿宋" w:cs="仿宋"/>
          <w:color w:val="000000"/>
          <w:spacing w:val="1"/>
          <w:sz w:val="21"/>
        </w:rPr>
        <w:t>年没有使用国有资本经营预算拨款安排的支出。）</w:t>
      </w:r>
    </w:p>
    <w:p>
      <w:pPr>
        <w:framePr w:w="1200" w:wrap="auto" w:vAnchor="margin" w:hAnchor="text" w:x="7939" w:y="10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OACBTQ+TimesNewRomanPSMT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2" o:spid="_x0000_s1038" o:spt="75" type="#_x0000_t75" style="position:absolute;left:0pt;margin-left:54.7pt;margin-top:83.65pt;height:173.05pt;width:733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489" w:wrap="auto" w:vAnchor="margin" w:hAnchor="text" w:x="14450" w:y="179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部门公开表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黑体"/>
          <w:color w:val="000000"/>
          <w:spacing w:val="1"/>
          <w:sz w:val="20"/>
        </w:rPr>
        <w:t>11</w:t>
      </w:r>
    </w:p>
    <w:p>
      <w:pPr>
        <w:framePr w:w="2760" w:wrap="auto" w:vAnchor="margin" w:hAnchor="text" w:x="7159" w:y="2181"/>
        <w:widowControl w:val="0"/>
        <w:autoSpaceDE w:val="0"/>
        <w:autoSpaceDN w:val="0"/>
        <w:spacing w:before="0" w:after="0" w:line="42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PMWKK+FZXBSJW--GB1-0" w:hAnsi="WPMWKK+FZXBSJW--GB1-0" w:cs="WPMWKK+FZXBSJW--GB1-0"/>
          <w:color w:val="000000"/>
          <w:spacing w:val="0"/>
          <w:sz w:val="36"/>
        </w:rPr>
        <w:t>政府采购预算表</w:t>
      </w:r>
    </w:p>
    <w:p>
      <w:pPr>
        <w:framePr w:w="3537" w:wrap="auto" w:vAnchor="margin" w:hAnchor="text" w:x="1140" w:y="279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部门/单位：中共烟台市委政法委员会</w:t>
      </w:r>
    </w:p>
    <w:p>
      <w:pPr>
        <w:framePr w:w="3537" w:wrap="auto" w:vAnchor="margin" w:hAnchor="text" w:x="1140" w:y="2798"/>
        <w:widowControl w:val="0"/>
        <w:autoSpaceDE w:val="0"/>
        <w:autoSpaceDN w:val="0"/>
        <w:spacing w:before="223" w:after="0" w:line="199" w:lineRule="exact"/>
        <w:ind w:left="28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科目编码</w:t>
      </w:r>
    </w:p>
    <w:p>
      <w:pPr>
        <w:framePr w:w="1238" w:wrap="auto" w:vAnchor="margin" w:hAnchor="text" w:x="14700" w:y="279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单位：万元</w:t>
      </w:r>
    </w:p>
    <w:p>
      <w:pPr>
        <w:framePr w:w="439" w:wrap="auto" w:vAnchor="margin" w:hAnchor="text" w:x="9053" w:y="322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资</w:t>
      </w:r>
    </w:p>
    <w:p>
      <w:pPr>
        <w:framePr w:w="439" w:wrap="auto" w:vAnchor="margin" w:hAnchor="text" w:x="9754" w:y="322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金</w:t>
      </w:r>
    </w:p>
    <w:p>
      <w:pPr>
        <w:framePr w:w="439" w:wrap="auto" w:vAnchor="margin" w:hAnchor="text" w:x="10452" w:y="322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来</w:t>
      </w:r>
    </w:p>
    <w:p>
      <w:pPr>
        <w:framePr w:w="439" w:wrap="auto" w:vAnchor="margin" w:hAnchor="text" w:x="11153" w:y="322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源</w:t>
      </w:r>
    </w:p>
    <w:p>
      <w:pPr>
        <w:framePr w:w="1039" w:wrap="auto" w:vAnchor="margin" w:hAnchor="text" w:x="7541" w:y="368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财政拨款</w:t>
      </w:r>
    </w:p>
    <w:p>
      <w:pPr>
        <w:framePr w:w="1039" w:wrap="auto" w:vAnchor="margin" w:hAnchor="text" w:x="14244" w:y="368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上年结转</w:t>
      </w:r>
    </w:p>
    <w:p>
      <w:pPr>
        <w:framePr w:w="2136" w:wrap="auto" w:vAnchor="margin" w:hAnchor="text" w:x="11436" w:y="3741"/>
        <w:widowControl w:val="0"/>
        <w:autoSpaceDE w:val="0"/>
        <w:autoSpaceDN w:val="0"/>
        <w:spacing w:before="0" w:after="0" w:line="199" w:lineRule="exact"/>
        <w:ind w:left="109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使用非财</w:t>
      </w:r>
    </w:p>
    <w:p>
      <w:pPr>
        <w:framePr w:w="2136" w:wrap="auto" w:vAnchor="margin" w:hAnchor="text" w:x="11436" w:y="3741"/>
        <w:widowControl w:val="0"/>
        <w:autoSpaceDE w:val="0"/>
        <w:autoSpaceDN w:val="0"/>
        <w:spacing w:before="11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单位资金</w:t>
      </w:r>
      <w:r>
        <w:rPr>
          <w:rFonts w:ascii="Times New Roman"/>
          <w:color w:val="000000"/>
          <w:spacing w:val="247"/>
          <w:sz w:val="20"/>
        </w:rPr>
        <w:t xml:space="preserve"> </w:t>
      </w:r>
      <w:r>
        <w:rPr>
          <w:rFonts w:ascii="仿宋" w:hAnsi="仿宋" w:cs="仿宋"/>
          <w:color w:val="000000"/>
          <w:spacing w:val="0"/>
          <w:sz w:val="20"/>
        </w:rPr>
        <w:t>政拨款结</w:t>
      </w:r>
    </w:p>
    <w:p>
      <w:pPr>
        <w:framePr w:w="2136" w:wrap="auto" w:vAnchor="margin" w:hAnchor="text" w:x="11436" w:y="3741"/>
        <w:widowControl w:val="0"/>
        <w:autoSpaceDE w:val="0"/>
        <w:autoSpaceDN w:val="0"/>
        <w:spacing w:before="113" w:after="0" w:line="199" w:lineRule="exact"/>
        <w:ind w:left="139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余</w:t>
      </w:r>
    </w:p>
    <w:p>
      <w:pPr>
        <w:framePr w:w="1039" w:wrap="auto" w:vAnchor="margin" w:hAnchor="text" w:x="3206" w:y="382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科目名称</w:t>
      </w:r>
    </w:p>
    <w:p>
      <w:pPr>
        <w:framePr w:w="1039" w:wrap="auto" w:vAnchor="margin" w:hAnchor="text" w:x="10339" w:y="389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财政专户</w:t>
      </w:r>
    </w:p>
    <w:p>
      <w:pPr>
        <w:framePr w:w="1039" w:wrap="auto" w:vAnchor="margin" w:hAnchor="text" w:x="10339" w:y="3897"/>
        <w:widowControl w:val="0"/>
        <w:autoSpaceDE w:val="0"/>
        <w:autoSpaceDN w:val="0"/>
        <w:spacing w:before="11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管理资金</w:t>
      </w:r>
    </w:p>
    <w:p>
      <w:pPr>
        <w:framePr w:w="439" w:wrap="auto" w:vAnchor="margin" w:hAnchor="text" w:x="1195" w:y="405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类</w:t>
      </w:r>
    </w:p>
    <w:p>
      <w:pPr>
        <w:framePr w:w="439" w:wrap="auto" w:vAnchor="margin" w:hAnchor="text" w:x="1723" w:y="405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款</w:t>
      </w:r>
    </w:p>
    <w:p>
      <w:pPr>
        <w:framePr w:w="439" w:wrap="auto" w:vAnchor="margin" w:hAnchor="text" w:x="2249" w:y="405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项</w:t>
      </w:r>
    </w:p>
    <w:p>
      <w:pPr>
        <w:framePr w:w="638" w:wrap="auto" w:vAnchor="margin" w:hAnchor="text" w:x="4946" w:y="405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-1"/>
          <w:sz w:val="20"/>
        </w:rPr>
        <w:t>合计</w:t>
      </w:r>
    </w:p>
    <w:p>
      <w:pPr>
        <w:framePr w:w="1039" w:wrap="auto" w:vAnchor="margin" w:hAnchor="text" w:x="6938" w:y="412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一般公共</w:t>
      </w:r>
    </w:p>
    <w:p>
      <w:pPr>
        <w:framePr w:w="1039" w:wrap="auto" w:vAnchor="margin" w:hAnchor="text" w:x="6938" w:y="4125"/>
        <w:widowControl w:val="0"/>
        <w:autoSpaceDE w:val="0"/>
        <w:autoSpaceDN w:val="0"/>
        <w:spacing w:before="113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-1"/>
          <w:sz w:val="20"/>
        </w:rPr>
        <w:t>预算</w:t>
      </w:r>
    </w:p>
    <w:p>
      <w:pPr>
        <w:framePr w:w="1039" w:wrap="auto" w:vAnchor="margin" w:hAnchor="text" w:x="8088" w:y="412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政府性基</w:t>
      </w:r>
    </w:p>
    <w:p>
      <w:pPr>
        <w:framePr w:w="1039" w:wrap="auto" w:vAnchor="margin" w:hAnchor="text" w:x="8088" w:y="4125"/>
        <w:widowControl w:val="0"/>
        <w:autoSpaceDE w:val="0"/>
        <w:autoSpaceDN w:val="0"/>
        <w:spacing w:before="113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金预算</w:t>
      </w:r>
    </w:p>
    <w:p>
      <w:pPr>
        <w:framePr w:w="1039" w:wrap="auto" w:vAnchor="margin" w:hAnchor="text" w:x="9240" w:y="412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国有资本</w:t>
      </w:r>
    </w:p>
    <w:p>
      <w:pPr>
        <w:framePr w:w="1039" w:wrap="auto" w:vAnchor="margin" w:hAnchor="text" w:x="9240" w:y="4125"/>
        <w:widowControl w:val="0"/>
        <w:autoSpaceDE w:val="0"/>
        <w:autoSpaceDN w:val="0"/>
        <w:spacing w:before="11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经营预算</w:t>
      </w:r>
    </w:p>
    <w:p>
      <w:pPr>
        <w:framePr w:w="1238" w:wrap="auto" w:vAnchor="margin" w:hAnchor="text" w:x="14693" w:y="412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其中：财政</w:t>
      </w:r>
    </w:p>
    <w:p>
      <w:pPr>
        <w:framePr w:w="1238" w:wrap="auto" w:vAnchor="margin" w:hAnchor="text" w:x="14693" w:y="4125"/>
        <w:widowControl w:val="0"/>
        <w:autoSpaceDE w:val="0"/>
        <w:autoSpaceDN w:val="0"/>
        <w:spacing w:before="113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拨款结转</w:t>
      </w:r>
    </w:p>
    <w:p>
      <w:pPr>
        <w:framePr w:w="638" w:wrap="auto" w:vAnchor="margin" w:hAnchor="text" w:x="6041" w:y="428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-1"/>
          <w:sz w:val="20"/>
        </w:rPr>
        <w:t>小计</w:t>
      </w:r>
    </w:p>
    <w:p>
      <w:pPr>
        <w:framePr w:w="1079" w:wrap="auto" w:vAnchor="margin" w:hAnchor="text" w:x="13630" w:y="428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上年结转</w:t>
      </w:r>
    </w:p>
    <w:p>
      <w:pPr>
        <w:framePr w:w="1079" w:wrap="auto" w:vAnchor="margin" w:hAnchor="text" w:x="13630" w:y="4281"/>
        <w:widowControl w:val="0"/>
        <w:autoSpaceDE w:val="0"/>
        <w:autoSpaceDN w:val="0"/>
        <w:spacing w:before="375" w:after="0" w:line="199" w:lineRule="exact"/>
        <w:ind w:left="43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0.00</w:t>
      </w:r>
    </w:p>
    <w:p>
      <w:pPr>
        <w:framePr w:w="639" w:wrap="auto" w:vAnchor="margin" w:hAnchor="text" w:x="5186" w:y="485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0.00</w:t>
      </w:r>
    </w:p>
    <w:p>
      <w:pPr>
        <w:framePr w:w="639" w:wrap="auto" w:vAnchor="margin" w:hAnchor="text" w:x="6281" w:y="485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0.00</w:t>
      </w:r>
    </w:p>
    <w:p>
      <w:pPr>
        <w:framePr w:w="639" w:wrap="auto" w:vAnchor="margin" w:hAnchor="text" w:x="7378" w:y="485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0.00</w:t>
      </w:r>
    </w:p>
    <w:p>
      <w:pPr>
        <w:framePr w:w="639" w:wrap="auto" w:vAnchor="margin" w:hAnchor="text" w:x="8585" w:y="485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0.00</w:t>
      </w:r>
    </w:p>
    <w:p>
      <w:pPr>
        <w:framePr w:w="639" w:wrap="auto" w:vAnchor="margin" w:hAnchor="text" w:x="9684" w:y="485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0.00</w:t>
      </w:r>
    </w:p>
    <w:p>
      <w:pPr>
        <w:framePr w:w="639" w:wrap="auto" w:vAnchor="margin" w:hAnchor="text" w:x="10778" w:y="485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0.00</w:t>
      </w:r>
    </w:p>
    <w:p>
      <w:pPr>
        <w:framePr w:w="639" w:wrap="auto" w:vAnchor="margin" w:hAnchor="text" w:x="11875" w:y="485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0.00</w:t>
      </w:r>
    </w:p>
    <w:p>
      <w:pPr>
        <w:framePr w:w="639" w:wrap="auto" w:vAnchor="margin" w:hAnchor="text" w:x="12972" w:y="485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0.00</w:t>
      </w:r>
    </w:p>
    <w:p>
      <w:pPr>
        <w:framePr w:w="639" w:wrap="auto" w:vAnchor="margin" w:hAnchor="text" w:x="15300" w:y="485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0.00</w:t>
      </w:r>
    </w:p>
    <w:p>
      <w:pPr>
        <w:framePr w:w="1200" w:wrap="auto" w:vAnchor="margin" w:hAnchor="text" w:x="7939" w:y="10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OACBTQ+TimesNewRomanPSMT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3382010</wp:posOffset>
                </wp:positionV>
                <wp:extent cx="3904615" cy="422910"/>
                <wp:effectExtent l="4445" t="5080" r="15240" b="1016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76630" y="3609340"/>
                          <a:ext cx="3904615" cy="422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lang w:eastAsia="zh-CN"/>
                              </w:rPr>
                              <w:t>注：烟台市委政法委无政府采购支出，故本表无数据。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.45pt;margin-top:266.3pt;height:33.3pt;width:307.45pt;z-index:251660288;mso-width-relative:page;mso-height-relative:page;" fillcolor="#98C9A3 [3201]" filled="t" stroked="t" coordsize="21600,21600" o:gfxdata="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wNJ3ttkAAAALAQAADwAAAAAAAAABACAAAAAiAAAAZHJzL2Rvd25yZXYueG1sUEsBAhQAFAAA&#10;AAgAh07iQGyIIdpgAgAAwwQAAA4AAAAAAAAAAQAgAAAAKAEAAGRycy9lMm9Eb2MueG1sUEsFBgAA&#10;AAAGAAYAWQEAAPoFAAAAAA==&#10;">
                <v:fill on="t" focussize="0,0"/>
                <v:stroke weight="0.5pt" color="#98C9A3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" w:hAnsi="仿宋" w:eastAsia="仿宋" w:cs="仿宋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lang w:eastAsia="zh-CN"/>
                        </w:rPr>
                        <w:t>注：烟台市委政法委无政府采购支出，故本表无数据。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13" o:spid="_x0000_s1039" o:spt="75" type="#_x0000_t75" style="position:absolute;left:0pt;margin-left:50.3pt;margin-top:103.15pt;height:156.55pt;width:742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491" w:wrap="auto" w:vAnchor="margin" w:hAnchor="text" w:x="14453" w:y="173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部门公开表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黑体"/>
          <w:color w:val="000000"/>
          <w:spacing w:val="1"/>
          <w:sz w:val="20"/>
        </w:rPr>
        <w:t>12</w:t>
      </w:r>
    </w:p>
    <w:p>
      <w:pPr>
        <w:framePr w:w="2760" w:wrap="auto" w:vAnchor="margin" w:hAnchor="text" w:x="7159" w:y="2166"/>
        <w:widowControl w:val="0"/>
        <w:autoSpaceDE w:val="0"/>
        <w:autoSpaceDN w:val="0"/>
        <w:spacing w:before="0" w:after="0" w:line="42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PMWKK+FZXBSJW--GB1-0" w:hAnsi="WPMWKK+FZXBSJW--GB1-0" w:cs="WPMWKK+FZXBSJW--GB1-0"/>
          <w:color w:val="000000"/>
          <w:spacing w:val="0"/>
          <w:sz w:val="36"/>
        </w:rPr>
        <w:t>基本支出预算表</w:t>
      </w:r>
    </w:p>
    <w:p>
      <w:pPr>
        <w:framePr w:w="3540" w:wrap="auto" w:vAnchor="margin" w:hAnchor="text" w:x="1133" w:y="283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部门/单位：中共烟台市委政法委员会</w:t>
      </w:r>
    </w:p>
    <w:p>
      <w:pPr>
        <w:framePr w:w="1610" w:wrap="auto" w:vAnchor="margin" w:hAnchor="text" w:x="14333" w:y="2831"/>
        <w:widowControl w:val="0"/>
        <w:autoSpaceDE w:val="0"/>
        <w:autoSpaceDN w:val="0"/>
        <w:spacing w:before="0" w:after="0" w:line="199" w:lineRule="exact"/>
        <w:ind w:left="37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单位：万元</w:t>
      </w:r>
    </w:p>
    <w:p>
      <w:pPr>
        <w:framePr w:w="1610" w:wrap="auto" w:vAnchor="margin" w:hAnchor="text" w:x="14333" w:y="2831"/>
        <w:widowControl w:val="0"/>
        <w:autoSpaceDE w:val="0"/>
        <w:autoSpaceDN w:val="0"/>
        <w:spacing w:before="105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上年结转</w:t>
      </w:r>
    </w:p>
    <w:p>
      <w:pPr>
        <w:framePr w:w="960" w:wrap="auto" w:vAnchor="margin" w:hAnchor="text" w:x="1284" w:y="31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科目编码</w:t>
      </w:r>
    </w:p>
    <w:p>
      <w:pPr>
        <w:framePr w:w="960" w:wrap="auto" w:vAnchor="margin" w:hAnchor="text" w:x="8105" w:y="31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财政拨款</w:t>
      </w:r>
    </w:p>
    <w:p>
      <w:pPr>
        <w:framePr w:w="960" w:wrap="auto" w:vAnchor="margin" w:hAnchor="text" w:x="12703" w:y="314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使用非财</w:t>
      </w:r>
    </w:p>
    <w:p>
      <w:pPr>
        <w:framePr w:w="960" w:wrap="auto" w:vAnchor="margin" w:hAnchor="text" w:x="12703" w:y="3140"/>
        <w:widowControl w:val="0"/>
        <w:autoSpaceDE w:val="0"/>
        <w:autoSpaceDN w:val="0"/>
        <w:spacing w:before="53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政拨款结</w:t>
      </w:r>
    </w:p>
    <w:p>
      <w:pPr>
        <w:framePr w:w="960" w:wrap="auto" w:vAnchor="margin" w:hAnchor="text" w:x="12703" w:y="3140"/>
        <w:widowControl w:val="0"/>
        <w:autoSpaceDE w:val="0"/>
        <w:autoSpaceDN w:val="0"/>
        <w:spacing w:before="53" w:after="0" w:line="180" w:lineRule="exact"/>
        <w:ind w:left="26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余</w:t>
      </w:r>
    </w:p>
    <w:p>
      <w:pPr>
        <w:framePr w:w="960" w:wrap="auto" w:vAnchor="margin" w:hAnchor="text" w:x="10658" w:y="32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财政专户</w:t>
      </w:r>
    </w:p>
    <w:p>
      <w:pPr>
        <w:framePr w:w="960" w:wrap="auto" w:vAnchor="margin" w:hAnchor="text" w:x="10658" w:y="3255"/>
        <w:widowControl w:val="0"/>
        <w:autoSpaceDE w:val="0"/>
        <w:autoSpaceDN w:val="0"/>
        <w:spacing w:before="53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管理资金</w:t>
      </w:r>
    </w:p>
    <w:p>
      <w:pPr>
        <w:framePr w:w="2400" w:wrap="auto" w:vAnchor="margin" w:hAnchor="text" w:x="2640" w:y="33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部门预算支出经济分类科目</w:t>
      </w:r>
    </w:p>
    <w:p>
      <w:pPr>
        <w:framePr w:w="600" w:wrap="auto" w:vAnchor="margin" w:hAnchor="text" w:x="5618" w:y="33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合计</w:t>
      </w:r>
    </w:p>
    <w:p>
      <w:pPr>
        <w:framePr w:w="960" w:wrap="auto" w:vAnchor="margin" w:hAnchor="text" w:x="11681" w:y="33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单位资金</w:t>
      </w:r>
    </w:p>
    <w:p>
      <w:pPr>
        <w:framePr w:w="960" w:wrap="auto" w:vAnchor="margin" w:hAnchor="text" w:x="7594" w:y="34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一般公共</w:t>
      </w:r>
    </w:p>
    <w:p>
      <w:pPr>
        <w:framePr w:w="960" w:wrap="auto" w:vAnchor="margin" w:hAnchor="text" w:x="7594" w:y="3404"/>
        <w:widowControl w:val="0"/>
        <w:autoSpaceDE w:val="0"/>
        <w:autoSpaceDN w:val="0"/>
        <w:spacing w:before="53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预算</w:t>
      </w:r>
    </w:p>
    <w:p>
      <w:pPr>
        <w:framePr w:w="960" w:wrap="auto" w:vAnchor="margin" w:hAnchor="text" w:x="8616" w:y="34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政府性基</w:t>
      </w:r>
    </w:p>
    <w:p>
      <w:pPr>
        <w:framePr w:w="960" w:wrap="auto" w:vAnchor="margin" w:hAnchor="text" w:x="8616" w:y="3404"/>
        <w:widowControl w:val="0"/>
        <w:autoSpaceDE w:val="0"/>
        <w:autoSpaceDN w:val="0"/>
        <w:spacing w:before="53" w:after="0" w:line="180" w:lineRule="exact"/>
        <w:ind w:left="8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金预算</w:t>
      </w:r>
    </w:p>
    <w:p>
      <w:pPr>
        <w:framePr w:w="960" w:wrap="auto" w:vAnchor="margin" w:hAnchor="text" w:x="9636" w:y="34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国有资本</w:t>
      </w:r>
    </w:p>
    <w:p>
      <w:pPr>
        <w:framePr w:w="960" w:wrap="auto" w:vAnchor="margin" w:hAnchor="text" w:x="9636" w:y="3404"/>
        <w:widowControl w:val="0"/>
        <w:autoSpaceDE w:val="0"/>
        <w:autoSpaceDN w:val="0"/>
        <w:spacing w:before="53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经营预算</w:t>
      </w:r>
    </w:p>
    <w:p>
      <w:pPr>
        <w:framePr w:w="1320" w:wrap="auto" w:vAnchor="margin" w:hAnchor="text" w:x="14705" w:y="34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-14"/>
          <w:sz w:val="18"/>
        </w:rPr>
        <w:t>其中：财政拨</w:t>
      </w:r>
    </w:p>
    <w:p>
      <w:pPr>
        <w:framePr w:w="1320" w:wrap="auto" w:vAnchor="margin" w:hAnchor="text" w:x="14705" w:y="3404"/>
        <w:widowControl w:val="0"/>
        <w:autoSpaceDE w:val="0"/>
        <w:autoSpaceDN w:val="0"/>
        <w:spacing w:before="53" w:after="0" w:line="180" w:lineRule="exact"/>
        <w:ind w:left="2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款结转</w:t>
      </w:r>
    </w:p>
    <w:p>
      <w:pPr>
        <w:framePr w:w="420" w:wrap="auto" w:vAnchor="margin" w:hAnchor="text" w:x="1248" w:y="35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类</w:t>
      </w:r>
    </w:p>
    <w:p>
      <w:pPr>
        <w:framePr w:w="420" w:wrap="auto" w:vAnchor="margin" w:hAnchor="text" w:x="1865" w:y="35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款</w:t>
      </w:r>
    </w:p>
    <w:p>
      <w:pPr>
        <w:framePr w:w="600" w:wrap="auto" w:vAnchor="margin" w:hAnchor="text" w:x="6751" w:y="35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小计</w:t>
      </w:r>
    </w:p>
    <w:p>
      <w:pPr>
        <w:framePr w:w="960" w:wrap="auto" w:vAnchor="margin" w:hAnchor="text" w:x="13726" w:y="35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上年结转</w:t>
      </w:r>
    </w:p>
    <w:p>
      <w:pPr>
        <w:framePr w:w="600" w:wrap="auto" w:vAnchor="margin" w:hAnchor="text" w:x="2549" w:y="388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合计</w:t>
      </w:r>
    </w:p>
    <w:p>
      <w:pPr>
        <w:framePr w:w="872" w:wrap="auto" w:vAnchor="margin" w:hAnchor="text" w:x="5681" w:y="388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1257.63</w:t>
      </w:r>
    </w:p>
    <w:p>
      <w:pPr>
        <w:framePr w:w="872" w:wrap="auto" w:vAnchor="margin" w:hAnchor="text" w:x="5681" w:y="3889"/>
        <w:widowControl w:val="0"/>
        <w:autoSpaceDE w:val="0"/>
        <w:autoSpaceDN w:val="0"/>
        <w:spacing w:before="8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1035.27</w:t>
      </w:r>
    </w:p>
    <w:p>
      <w:pPr>
        <w:framePr w:w="872" w:wrap="auto" w:vAnchor="margin" w:hAnchor="text" w:x="5681" w:y="3889"/>
        <w:widowControl w:val="0"/>
        <w:autoSpaceDE w:val="0"/>
        <w:autoSpaceDN w:val="0"/>
        <w:spacing w:before="84" w:after="0" w:line="180" w:lineRule="exact"/>
        <w:ind w:left="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274.31</w:t>
      </w:r>
    </w:p>
    <w:p>
      <w:pPr>
        <w:framePr w:w="872" w:wrap="auto" w:vAnchor="margin" w:hAnchor="text" w:x="5681" w:y="3889"/>
        <w:widowControl w:val="0"/>
        <w:autoSpaceDE w:val="0"/>
        <w:autoSpaceDN w:val="0"/>
        <w:spacing w:before="86" w:after="0" w:line="180" w:lineRule="exact"/>
        <w:ind w:left="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375.10</w:t>
      </w:r>
    </w:p>
    <w:p>
      <w:pPr>
        <w:framePr w:w="872" w:wrap="auto" w:vAnchor="margin" w:hAnchor="text" w:x="5681" w:y="3889"/>
        <w:widowControl w:val="0"/>
        <w:autoSpaceDE w:val="0"/>
        <w:autoSpaceDN w:val="0"/>
        <w:spacing w:before="84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62.83</w:t>
      </w:r>
    </w:p>
    <w:p>
      <w:pPr>
        <w:framePr w:w="872" w:wrap="auto" w:vAnchor="margin" w:hAnchor="text" w:x="5681" w:y="3889"/>
        <w:widowControl w:val="0"/>
        <w:autoSpaceDE w:val="0"/>
        <w:autoSpaceDN w:val="0"/>
        <w:spacing w:before="86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29.87</w:t>
      </w:r>
    </w:p>
    <w:p>
      <w:pPr>
        <w:framePr w:w="872" w:wrap="auto" w:vAnchor="margin" w:hAnchor="text" w:x="5681" w:y="3889"/>
        <w:widowControl w:val="0"/>
        <w:autoSpaceDE w:val="0"/>
        <w:autoSpaceDN w:val="0"/>
        <w:spacing w:before="84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89.57</w:t>
      </w:r>
    </w:p>
    <w:p>
      <w:pPr>
        <w:framePr w:w="872" w:wrap="auto" w:vAnchor="margin" w:hAnchor="text" w:x="5681" w:y="3889"/>
        <w:widowControl w:val="0"/>
        <w:autoSpaceDE w:val="0"/>
        <w:autoSpaceDN w:val="0"/>
        <w:spacing w:before="84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44.77</w:t>
      </w:r>
    </w:p>
    <w:p>
      <w:pPr>
        <w:framePr w:w="872" w:wrap="auto" w:vAnchor="margin" w:hAnchor="text" w:x="5681" w:y="3889"/>
        <w:widowControl w:val="0"/>
        <w:autoSpaceDE w:val="0"/>
        <w:autoSpaceDN w:val="0"/>
        <w:spacing w:before="86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36.68</w:t>
      </w:r>
    </w:p>
    <w:p>
      <w:pPr>
        <w:framePr w:w="872" w:wrap="auto" w:vAnchor="margin" w:hAnchor="text" w:x="5681" w:y="3889"/>
        <w:widowControl w:val="0"/>
        <w:autoSpaceDE w:val="0"/>
        <w:autoSpaceDN w:val="0"/>
        <w:spacing w:before="84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22.22</w:t>
      </w:r>
    </w:p>
    <w:p>
      <w:pPr>
        <w:framePr w:w="872" w:wrap="auto" w:vAnchor="margin" w:hAnchor="text" w:x="5681" w:y="3889"/>
        <w:widowControl w:val="0"/>
        <w:autoSpaceDE w:val="0"/>
        <w:autoSpaceDN w:val="0"/>
        <w:spacing w:before="86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17.73</w:t>
      </w:r>
    </w:p>
    <w:p>
      <w:pPr>
        <w:framePr w:w="872" w:wrap="auto" w:vAnchor="margin" w:hAnchor="text" w:x="5681" w:y="3889"/>
        <w:widowControl w:val="0"/>
        <w:autoSpaceDE w:val="0"/>
        <w:autoSpaceDN w:val="0"/>
        <w:spacing w:before="84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82.20</w:t>
      </w:r>
    </w:p>
    <w:p>
      <w:pPr>
        <w:framePr w:w="872" w:wrap="auto" w:vAnchor="margin" w:hAnchor="text" w:x="5681" w:y="3889"/>
        <w:widowControl w:val="0"/>
        <w:autoSpaceDE w:val="0"/>
        <w:autoSpaceDN w:val="0"/>
        <w:spacing w:before="84" w:after="0" w:line="180" w:lineRule="exact"/>
        <w:ind w:left="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169.14</w:t>
      </w:r>
    </w:p>
    <w:p>
      <w:pPr>
        <w:framePr w:w="872" w:wrap="auto" w:vAnchor="margin" w:hAnchor="text" w:x="5681" w:y="3889"/>
        <w:widowControl w:val="0"/>
        <w:autoSpaceDE w:val="0"/>
        <w:autoSpaceDN w:val="0"/>
        <w:spacing w:before="86" w:after="0" w:line="180" w:lineRule="exact"/>
        <w:ind w:left="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110.48</w:t>
      </w:r>
    </w:p>
    <w:p>
      <w:pPr>
        <w:framePr w:w="872" w:wrap="auto" w:vAnchor="margin" w:hAnchor="text" w:x="5681" w:y="3889"/>
        <w:widowControl w:val="0"/>
        <w:autoSpaceDE w:val="0"/>
        <w:autoSpaceDN w:val="0"/>
        <w:spacing w:before="84" w:after="0" w:line="180" w:lineRule="exact"/>
        <w:ind w:left="27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6.96</w:t>
      </w:r>
    </w:p>
    <w:p>
      <w:pPr>
        <w:framePr w:w="872" w:wrap="auto" w:vAnchor="margin" w:hAnchor="text" w:x="6703" w:y="388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1257.63</w:t>
      </w:r>
    </w:p>
    <w:p>
      <w:pPr>
        <w:framePr w:w="872" w:wrap="auto" w:vAnchor="margin" w:hAnchor="text" w:x="6703" w:y="3889"/>
        <w:widowControl w:val="0"/>
        <w:autoSpaceDE w:val="0"/>
        <w:autoSpaceDN w:val="0"/>
        <w:spacing w:before="8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1035.27</w:t>
      </w:r>
    </w:p>
    <w:p>
      <w:pPr>
        <w:framePr w:w="872" w:wrap="auto" w:vAnchor="margin" w:hAnchor="text" w:x="6703" w:y="3889"/>
        <w:widowControl w:val="0"/>
        <w:autoSpaceDE w:val="0"/>
        <w:autoSpaceDN w:val="0"/>
        <w:spacing w:before="84" w:after="0" w:line="180" w:lineRule="exact"/>
        <w:ind w:left="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274.31</w:t>
      </w:r>
    </w:p>
    <w:p>
      <w:pPr>
        <w:framePr w:w="872" w:wrap="auto" w:vAnchor="margin" w:hAnchor="text" w:x="6703" w:y="3889"/>
        <w:widowControl w:val="0"/>
        <w:autoSpaceDE w:val="0"/>
        <w:autoSpaceDN w:val="0"/>
        <w:spacing w:before="86" w:after="0" w:line="180" w:lineRule="exact"/>
        <w:ind w:left="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375.10</w:t>
      </w:r>
    </w:p>
    <w:p>
      <w:pPr>
        <w:framePr w:w="872" w:wrap="auto" w:vAnchor="margin" w:hAnchor="text" w:x="6703" w:y="3889"/>
        <w:widowControl w:val="0"/>
        <w:autoSpaceDE w:val="0"/>
        <w:autoSpaceDN w:val="0"/>
        <w:spacing w:before="84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62.83</w:t>
      </w:r>
    </w:p>
    <w:p>
      <w:pPr>
        <w:framePr w:w="872" w:wrap="auto" w:vAnchor="margin" w:hAnchor="text" w:x="6703" w:y="3889"/>
        <w:widowControl w:val="0"/>
        <w:autoSpaceDE w:val="0"/>
        <w:autoSpaceDN w:val="0"/>
        <w:spacing w:before="86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29.87</w:t>
      </w:r>
    </w:p>
    <w:p>
      <w:pPr>
        <w:framePr w:w="872" w:wrap="auto" w:vAnchor="margin" w:hAnchor="text" w:x="6703" w:y="3889"/>
        <w:widowControl w:val="0"/>
        <w:autoSpaceDE w:val="0"/>
        <w:autoSpaceDN w:val="0"/>
        <w:spacing w:before="84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89.57</w:t>
      </w:r>
    </w:p>
    <w:p>
      <w:pPr>
        <w:framePr w:w="872" w:wrap="auto" w:vAnchor="margin" w:hAnchor="text" w:x="6703" w:y="3889"/>
        <w:widowControl w:val="0"/>
        <w:autoSpaceDE w:val="0"/>
        <w:autoSpaceDN w:val="0"/>
        <w:spacing w:before="84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44.77</w:t>
      </w:r>
    </w:p>
    <w:p>
      <w:pPr>
        <w:framePr w:w="872" w:wrap="auto" w:vAnchor="margin" w:hAnchor="text" w:x="6703" w:y="3889"/>
        <w:widowControl w:val="0"/>
        <w:autoSpaceDE w:val="0"/>
        <w:autoSpaceDN w:val="0"/>
        <w:spacing w:before="86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36.68</w:t>
      </w:r>
    </w:p>
    <w:p>
      <w:pPr>
        <w:framePr w:w="872" w:wrap="auto" w:vAnchor="margin" w:hAnchor="text" w:x="6703" w:y="3889"/>
        <w:widowControl w:val="0"/>
        <w:autoSpaceDE w:val="0"/>
        <w:autoSpaceDN w:val="0"/>
        <w:spacing w:before="84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22.22</w:t>
      </w:r>
    </w:p>
    <w:p>
      <w:pPr>
        <w:framePr w:w="872" w:wrap="auto" w:vAnchor="margin" w:hAnchor="text" w:x="6703" w:y="3889"/>
        <w:widowControl w:val="0"/>
        <w:autoSpaceDE w:val="0"/>
        <w:autoSpaceDN w:val="0"/>
        <w:spacing w:before="86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17.73</w:t>
      </w:r>
    </w:p>
    <w:p>
      <w:pPr>
        <w:framePr w:w="872" w:wrap="auto" w:vAnchor="margin" w:hAnchor="text" w:x="6703" w:y="3889"/>
        <w:widowControl w:val="0"/>
        <w:autoSpaceDE w:val="0"/>
        <w:autoSpaceDN w:val="0"/>
        <w:spacing w:before="84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82.20</w:t>
      </w:r>
    </w:p>
    <w:p>
      <w:pPr>
        <w:framePr w:w="872" w:wrap="auto" w:vAnchor="margin" w:hAnchor="text" w:x="6703" w:y="3889"/>
        <w:widowControl w:val="0"/>
        <w:autoSpaceDE w:val="0"/>
        <w:autoSpaceDN w:val="0"/>
        <w:spacing w:before="84" w:after="0" w:line="180" w:lineRule="exact"/>
        <w:ind w:left="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169.14</w:t>
      </w:r>
    </w:p>
    <w:p>
      <w:pPr>
        <w:framePr w:w="872" w:wrap="auto" w:vAnchor="margin" w:hAnchor="text" w:x="6703" w:y="3889"/>
        <w:widowControl w:val="0"/>
        <w:autoSpaceDE w:val="0"/>
        <w:autoSpaceDN w:val="0"/>
        <w:spacing w:before="86" w:after="0" w:line="180" w:lineRule="exact"/>
        <w:ind w:left="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110.48</w:t>
      </w:r>
    </w:p>
    <w:p>
      <w:pPr>
        <w:framePr w:w="872" w:wrap="auto" w:vAnchor="margin" w:hAnchor="text" w:x="6703" w:y="3889"/>
        <w:widowControl w:val="0"/>
        <w:autoSpaceDE w:val="0"/>
        <w:autoSpaceDN w:val="0"/>
        <w:spacing w:before="84" w:after="0" w:line="180" w:lineRule="exact"/>
        <w:ind w:left="27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6.96</w:t>
      </w:r>
    </w:p>
    <w:p>
      <w:pPr>
        <w:framePr w:w="870" w:wrap="auto" w:vAnchor="margin" w:hAnchor="text" w:x="7726" w:y="388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1257.63</w:t>
      </w:r>
    </w:p>
    <w:p>
      <w:pPr>
        <w:framePr w:w="510" w:wrap="auto" w:vAnchor="margin" w:hAnchor="text" w:x="1133" w:y="41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301</w:t>
      </w:r>
    </w:p>
    <w:p>
      <w:pPr>
        <w:framePr w:w="510" w:wrap="auto" w:vAnchor="margin" w:hAnchor="text" w:x="1133" w:y="4155"/>
        <w:widowControl w:val="0"/>
        <w:autoSpaceDE w:val="0"/>
        <w:autoSpaceDN w:val="0"/>
        <w:spacing w:before="8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301</w:t>
      </w:r>
    </w:p>
    <w:p>
      <w:pPr>
        <w:framePr w:w="510" w:wrap="auto" w:vAnchor="margin" w:hAnchor="text" w:x="1133" w:y="4155"/>
        <w:widowControl w:val="0"/>
        <w:autoSpaceDE w:val="0"/>
        <w:autoSpaceDN w:val="0"/>
        <w:spacing w:before="8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301</w:t>
      </w:r>
    </w:p>
    <w:p>
      <w:pPr>
        <w:framePr w:w="510" w:wrap="auto" w:vAnchor="margin" w:hAnchor="text" w:x="1133" w:y="4155"/>
        <w:widowControl w:val="0"/>
        <w:autoSpaceDE w:val="0"/>
        <w:autoSpaceDN w:val="0"/>
        <w:spacing w:before="8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301</w:t>
      </w:r>
    </w:p>
    <w:p>
      <w:pPr>
        <w:framePr w:w="510" w:wrap="auto" w:vAnchor="margin" w:hAnchor="text" w:x="1133" w:y="4155"/>
        <w:widowControl w:val="0"/>
        <w:autoSpaceDE w:val="0"/>
        <w:autoSpaceDN w:val="0"/>
        <w:spacing w:before="8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301</w:t>
      </w:r>
    </w:p>
    <w:p>
      <w:pPr>
        <w:framePr w:w="510" w:wrap="auto" w:vAnchor="margin" w:hAnchor="text" w:x="1133" w:y="4155"/>
        <w:widowControl w:val="0"/>
        <w:autoSpaceDE w:val="0"/>
        <w:autoSpaceDN w:val="0"/>
        <w:spacing w:before="8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301</w:t>
      </w:r>
    </w:p>
    <w:p>
      <w:pPr>
        <w:framePr w:w="510" w:wrap="auto" w:vAnchor="margin" w:hAnchor="text" w:x="1133" w:y="4155"/>
        <w:widowControl w:val="0"/>
        <w:autoSpaceDE w:val="0"/>
        <w:autoSpaceDN w:val="0"/>
        <w:spacing w:before="8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301</w:t>
      </w:r>
    </w:p>
    <w:p>
      <w:pPr>
        <w:framePr w:w="510" w:wrap="auto" w:vAnchor="margin" w:hAnchor="text" w:x="1133" w:y="4155"/>
        <w:widowControl w:val="0"/>
        <w:autoSpaceDE w:val="0"/>
        <w:autoSpaceDN w:val="0"/>
        <w:spacing w:before="8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301</w:t>
      </w:r>
    </w:p>
    <w:p>
      <w:pPr>
        <w:framePr w:w="510" w:wrap="auto" w:vAnchor="margin" w:hAnchor="text" w:x="1133" w:y="4155"/>
        <w:widowControl w:val="0"/>
        <w:autoSpaceDE w:val="0"/>
        <w:autoSpaceDN w:val="0"/>
        <w:spacing w:before="8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301</w:t>
      </w:r>
    </w:p>
    <w:p>
      <w:pPr>
        <w:framePr w:w="510" w:wrap="auto" w:vAnchor="margin" w:hAnchor="text" w:x="1133" w:y="4155"/>
        <w:widowControl w:val="0"/>
        <w:autoSpaceDE w:val="0"/>
        <w:autoSpaceDN w:val="0"/>
        <w:spacing w:before="8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301</w:t>
      </w:r>
    </w:p>
    <w:p>
      <w:pPr>
        <w:framePr w:w="510" w:wrap="auto" w:vAnchor="margin" w:hAnchor="text" w:x="1133" w:y="4155"/>
        <w:widowControl w:val="0"/>
        <w:autoSpaceDE w:val="0"/>
        <w:autoSpaceDN w:val="0"/>
        <w:spacing w:before="8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301</w:t>
      </w:r>
    </w:p>
    <w:p>
      <w:pPr>
        <w:framePr w:w="510" w:wrap="auto" w:vAnchor="margin" w:hAnchor="text" w:x="1133" w:y="4155"/>
        <w:widowControl w:val="0"/>
        <w:autoSpaceDE w:val="0"/>
        <w:autoSpaceDN w:val="0"/>
        <w:spacing w:before="8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302</w:t>
      </w:r>
    </w:p>
    <w:p>
      <w:pPr>
        <w:framePr w:w="510" w:wrap="auto" w:vAnchor="margin" w:hAnchor="text" w:x="1133" w:y="4155"/>
        <w:widowControl w:val="0"/>
        <w:autoSpaceDE w:val="0"/>
        <w:autoSpaceDN w:val="0"/>
        <w:spacing w:before="8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302</w:t>
      </w:r>
    </w:p>
    <w:p>
      <w:pPr>
        <w:framePr w:w="510" w:wrap="auto" w:vAnchor="margin" w:hAnchor="text" w:x="1133" w:y="4155"/>
        <w:widowControl w:val="0"/>
        <w:autoSpaceDE w:val="0"/>
        <w:autoSpaceDN w:val="0"/>
        <w:spacing w:before="8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302</w:t>
      </w:r>
    </w:p>
    <w:p>
      <w:pPr>
        <w:framePr w:w="510" w:wrap="auto" w:vAnchor="margin" w:hAnchor="text" w:x="1133" w:y="4155"/>
        <w:widowControl w:val="0"/>
        <w:autoSpaceDE w:val="0"/>
        <w:autoSpaceDN w:val="0"/>
        <w:spacing w:before="8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302</w:t>
      </w:r>
    </w:p>
    <w:p>
      <w:pPr>
        <w:framePr w:w="510" w:wrap="auto" w:vAnchor="margin" w:hAnchor="text" w:x="1133" w:y="4155"/>
        <w:widowControl w:val="0"/>
        <w:autoSpaceDE w:val="0"/>
        <w:autoSpaceDN w:val="0"/>
        <w:spacing w:before="8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302</w:t>
      </w:r>
    </w:p>
    <w:p>
      <w:pPr>
        <w:framePr w:w="510" w:wrap="auto" w:vAnchor="margin" w:hAnchor="text" w:x="1133" w:y="4155"/>
        <w:widowControl w:val="0"/>
        <w:autoSpaceDE w:val="0"/>
        <w:autoSpaceDN w:val="0"/>
        <w:spacing w:before="8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303</w:t>
      </w:r>
    </w:p>
    <w:p>
      <w:pPr>
        <w:framePr w:w="510" w:wrap="auto" w:vAnchor="margin" w:hAnchor="text" w:x="1133" w:y="4155"/>
        <w:widowControl w:val="0"/>
        <w:autoSpaceDE w:val="0"/>
        <w:autoSpaceDN w:val="0"/>
        <w:spacing w:before="8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303</w:t>
      </w:r>
    </w:p>
    <w:p>
      <w:pPr>
        <w:framePr w:w="510" w:wrap="auto" w:vAnchor="margin" w:hAnchor="text" w:x="1133" w:y="4155"/>
        <w:widowControl w:val="0"/>
        <w:autoSpaceDE w:val="0"/>
        <w:autoSpaceDN w:val="0"/>
        <w:spacing w:before="8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303</w:t>
      </w:r>
    </w:p>
    <w:p>
      <w:pPr>
        <w:framePr w:w="510" w:wrap="auto" w:vAnchor="margin" w:hAnchor="text" w:x="1133" w:y="4155"/>
        <w:widowControl w:val="0"/>
        <w:autoSpaceDE w:val="0"/>
        <w:autoSpaceDN w:val="0"/>
        <w:spacing w:before="8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303</w:t>
      </w:r>
    </w:p>
    <w:p>
      <w:pPr>
        <w:framePr w:w="510" w:wrap="auto" w:vAnchor="margin" w:hAnchor="text" w:x="1133" w:y="4155"/>
        <w:widowControl w:val="0"/>
        <w:autoSpaceDE w:val="0"/>
        <w:autoSpaceDN w:val="0"/>
        <w:spacing w:before="8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303</w:t>
      </w:r>
    </w:p>
    <w:p>
      <w:pPr>
        <w:framePr w:w="1320" w:wrap="auto" w:vAnchor="margin" w:hAnchor="text" w:x="2369" w:y="41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工资福利支出</w:t>
      </w:r>
    </w:p>
    <w:p>
      <w:pPr>
        <w:framePr w:w="1320" w:wrap="auto" w:vAnchor="margin" w:hAnchor="text" w:x="2369" w:y="4155"/>
        <w:widowControl w:val="0"/>
        <w:autoSpaceDE w:val="0"/>
        <w:autoSpaceDN w:val="0"/>
        <w:spacing w:before="84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基本工资</w:t>
      </w:r>
    </w:p>
    <w:p>
      <w:pPr>
        <w:framePr w:w="872" w:wrap="auto" w:vAnchor="margin" w:hAnchor="text" w:x="7726" w:y="41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1035.27</w:t>
      </w:r>
    </w:p>
    <w:p>
      <w:pPr>
        <w:framePr w:w="872" w:wrap="auto" w:vAnchor="margin" w:hAnchor="text" w:x="7726" w:y="4155"/>
        <w:widowControl w:val="0"/>
        <w:autoSpaceDE w:val="0"/>
        <w:autoSpaceDN w:val="0"/>
        <w:spacing w:before="84" w:after="0" w:line="180" w:lineRule="exact"/>
        <w:ind w:left="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274.31</w:t>
      </w:r>
    </w:p>
    <w:p>
      <w:pPr>
        <w:framePr w:w="872" w:wrap="auto" w:vAnchor="margin" w:hAnchor="text" w:x="7726" w:y="4155"/>
        <w:widowControl w:val="0"/>
        <w:autoSpaceDE w:val="0"/>
        <w:autoSpaceDN w:val="0"/>
        <w:spacing w:before="86" w:after="0" w:line="180" w:lineRule="exact"/>
        <w:ind w:left="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375.10</w:t>
      </w:r>
    </w:p>
    <w:p>
      <w:pPr>
        <w:framePr w:w="872" w:wrap="auto" w:vAnchor="margin" w:hAnchor="text" w:x="7726" w:y="4155"/>
        <w:widowControl w:val="0"/>
        <w:autoSpaceDE w:val="0"/>
        <w:autoSpaceDN w:val="0"/>
        <w:spacing w:before="84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62.83</w:t>
      </w:r>
    </w:p>
    <w:p>
      <w:pPr>
        <w:framePr w:w="872" w:wrap="auto" w:vAnchor="margin" w:hAnchor="text" w:x="7726" w:y="4155"/>
        <w:widowControl w:val="0"/>
        <w:autoSpaceDE w:val="0"/>
        <w:autoSpaceDN w:val="0"/>
        <w:spacing w:before="86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29.87</w:t>
      </w:r>
    </w:p>
    <w:p>
      <w:pPr>
        <w:framePr w:w="872" w:wrap="auto" w:vAnchor="margin" w:hAnchor="text" w:x="7726" w:y="4155"/>
        <w:widowControl w:val="0"/>
        <w:autoSpaceDE w:val="0"/>
        <w:autoSpaceDN w:val="0"/>
        <w:spacing w:before="84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89.57</w:t>
      </w:r>
    </w:p>
    <w:p>
      <w:pPr>
        <w:framePr w:w="872" w:wrap="auto" w:vAnchor="margin" w:hAnchor="text" w:x="7726" w:y="4155"/>
        <w:widowControl w:val="0"/>
        <w:autoSpaceDE w:val="0"/>
        <w:autoSpaceDN w:val="0"/>
        <w:spacing w:before="84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44.77</w:t>
      </w:r>
    </w:p>
    <w:p>
      <w:pPr>
        <w:framePr w:w="872" w:wrap="auto" w:vAnchor="margin" w:hAnchor="text" w:x="7726" w:y="4155"/>
        <w:widowControl w:val="0"/>
        <w:autoSpaceDE w:val="0"/>
        <w:autoSpaceDN w:val="0"/>
        <w:spacing w:before="86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36.68</w:t>
      </w:r>
    </w:p>
    <w:p>
      <w:pPr>
        <w:framePr w:w="872" w:wrap="auto" w:vAnchor="margin" w:hAnchor="text" w:x="7726" w:y="4155"/>
        <w:widowControl w:val="0"/>
        <w:autoSpaceDE w:val="0"/>
        <w:autoSpaceDN w:val="0"/>
        <w:spacing w:before="84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22.22</w:t>
      </w:r>
    </w:p>
    <w:p>
      <w:pPr>
        <w:framePr w:w="872" w:wrap="auto" w:vAnchor="margin" w:hAnchor="text" w:x="7726" w:y="4155"/>
        <w:widowControl w:val="0"/>
        <w:autoSpaceDE w:val="0"/>
        <w:autoSpaceDN w:val="0"/>
        <w:spacing w:before="86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17.73</w:t>
      </w:r>
    </w:p>
    <w:p>
      <w:pPr>
        <w:framePr w:w="872" w:wrap="auto" w:vAnchor="margin" w:hAnchor="text" w:x="7726" w:y="4155"/>
        <w:widowControl w:val="0"/>
        <w:autoSpaceDE w:val="0"/>
        <w:autoSpaceDN w:val="0"/>
        <w:spacing w:before="84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82.20</w:t>
      </w:r>
    </w:p>
    <w:p>
      <w:pPr>
        <w:framePr w:w="872" w:wrap="auto" w:vAnchor="margin" w:hAnchor="text" w:x="7726" w:y="4155"/>
        <w:widowControl w:val="0"/>
        <w:autoSpaceDE w:val="0"/>
        <w:autoSpaceDN w:val="0"/>
        <w:spacing w:before="84" w:after="0" w:line="180" w:lineRule="exact"/>
        <w:ind w:left="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169.14</w:t>
      </w:r>
    </w:p>
    <w:p>
      <w:pPr>
        <w:framePr w:w="872" w:wrap="auto" w:vAnchor="margin" w:hAnchor="text" w:x="7726" w:y="4155"/>
        <w:widowControl w:val="0"/>
        <w:autoSpaceDE w:val="0"/>
        <w:autoSpaceDN w:val="0"/>
        <w:spacing w:before="86" w:after="0" w:line="180" w:lineRule="exact"/>
        <w:ind w:left="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110.48</w:t>
      </w:r>
    </w:p>
    <w:p>
      <w:pPr>
        <w:framePr w:w="872" w:wrap="auto" w:vAnchor="margin" w:hAnchor="text" w:x="7726" w:y="4155"/>
        <w:widowControl w:val="0"/>
        <w:autoSpaceDE w:val="0"/>
        <w:autoSpaceDN w:val="0"/>
        <w:spacing w:before="84" w:after="0" w:line="180" w:lineRule="exact"/>
        <w:ind w:left="27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6.96</w:t>
      </w:r>
    </w:p>
    <w:p>
      <w:pPr>
        <w:framePr w:w="421" w:wrap="auto" w:vAnchor="margin" w:hAnchor="text" w:x="1757" w:y="44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01</w:t>
      </w:r>
    </w:p>
    <w:p>
      <w:pPr>
        <w:framePr w:w="421" w:wrap="auto" w:vAnchor="margin" w:hAnchor="text" w:x="1757" w:y="468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02</w:t>
      </w:r>
    </w:p>
    <w:p>
      <w:pPr>
        <w:framePr w:w="421" w:wrap="auto" w:vAnchor="margin" w:hAnchor="text" w:x="1757" w:y="4686"/>
        <w:widowControl w:val="0"/>
        <w:autoSpaceDE w:val="0"/>
        <w:autoSpaceDN w:val="0"/>
        <w:spacing w:before="8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03</w:t>
      </w:r>
    </w:p>
    <w:p>
      <w:pPr>
        <w:framePr w:w="421" w:wrap="auto" w:vAnchor="margin" w:hAnchor="text" w:x="1757" w:y="4686"/>
        <w:widowControl w:val="0"/>
        <w:autoSpaceDE w:val="0"/>
        <w:autoSpaceDN w:val="0"/>
        <w:spacing w:before="8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07</w:t>
      </w:r>
    </w:p>
    <w:p>
      <w:pPr>
        <w:framePr w:w="421" w:wrap="auto" w:vAnchor="margin" w:hAnchor="text" w:x="1757" w:y="4686"/>
        <w:widowControl w:val="0"/>
        <w:autoSpaceDE w:val="0"/>
        <w:autoSpaceDN w:val="0"/>
        <w:spacing w:before="8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08</w:t>
      </w:r>
    </w:p>
    <w:p>
      <w:pPr>
        <w:framePr w:w="421" w:wrap="auto" w:vAnchor="margin" w:hAnchor="text" w:x="1757" w:y="4686"/>
        <w:widowControl w:val="0"/>
        <w:autoSpaceDE w:val="0"/>
        <w:autoSpaceDN w:val="0"/>
        <w:spacing w:before="8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09</w:t>
      </w:r>
    </w:p>
    <w:p>
      <w:pPr>
        <w:framePr w:w="421" w:wrap="auto" w:vAnchor="margin" w:hAnchor="text" w:x="1757" w:y="4686"/>
        <w:widowControl w:val="0"/>
        <w:autoSpaceDE w:val="0"/>
        <w:autoSpaceDN w:val="0"/>
        <w:spacing w:before="8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10</w:t>
      </w:r>
    </w:p>
    <w:p>
      <w:pPr>
        <w:framePr w:w="421" w:wrap="auto" w:vAnchor="margin" w:hAnchor="text" w:x="1757" w:y="4686"/>
        <w:widowControl w:val="0"/>
        <w:autoSpaceDE w:val="0"/>
        <w:autoSpaceDN w:val="0"/>
        <w:spacing w:before="8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11</w:t>
      </w:r>
    </w:p>
    <w:p>
      <w:pPr>
        <w:framePr w:w="421" w:wrap="auto" w:vAnchor="margin" w:hAnchor="text" w:x="1757" w:y="4686"/>
        <w:widowControl w:val="0"/>
        <w:autoSpaceDE w:val="0"/>
        <w:autoSpaceDN w:val="0"/>
        <w:spacing w:before="8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12</w:t>
      </w:r>
    </w:p>
    <w:p>
      <w:pPr>
        <w:framePr w:w="421" w:wrap="auto" w:vAnchor="margin" w:hAnchor="text" w:x="1757" w:y="4686"/>
        <w:widowControl w:val="0"/>
        <w:autoSpaceDE w:val="0"/>
        <w:autoSpaceDN w:val="0"/>
        <w:spacing w:before="8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13</w:t>
      </w:r>
    </w:p>
    <w:p>
      <w:pPr>
        <w:framePr w:w="960" w:wrap="auto" w:vAnchor="margin" w:hAnchor="text" w:x="2549" w:y="468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津贴补贴</w:t>
      </w:r>
    </w:p>
    <w:p>
      <w:pPr>
        <w:framePr w:w="600" w:wrap="auto" w:vAnchor="margin" w:hAnchor="text" w:x="2549" w:y="49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奖金</w:t>
      </w:r>
    </w:p>
    <w:p>
      <w:pPr>
        <w:framePr w:w="960" w:wrap="auto" w:vAnchor="margin" w:hAnchor="text" w:x="2549" w:y="52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绩效工资</w:t>
      </w:r>
    </w:p>
    <w:p>
      <w:pPr>
        <w:framePr w:w="2760" w:wrap="auto" w:vAnchor="margin" w:hAnchor="text" w:x="2549" w:y="54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机关事业单位基本养老保险缴费</w:t>
      </w:r>
    </w:p>
    <w:p>
      <w:pPr>
        <w:framePr w:w="2760" w:wrap="auto" w:vAnchor="margin" w:hAnchor="text" w:x="2549" w:y="5480"/>
        <w:widowControl w:val="0"/>
        <w:autoSpaceDE w:val="0"/>
        <w:autoSpaceDN w:val="0"/>
        <w:spacing w:before="8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职业年金缴费</w:t>
      </w:r>
    </w:p>
    <w:p>
      <w:pPr>
        <w:framePr w:w="2760" w:wrap="auto" w:vAnchor="margin" w:hAnchor="text" w:x="2549" w:y="5480"/>
        <w:widowControl w:val="0"/>
        <w:autoSpaceDE w:val="0"/>
        <w:autoSpaceDN w:val="0"/>
        <w:spacing w:before="8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职工基本医疗保险缴费</w:t>
      </w:r>
    </w:p>
    <w:p>
      <w:pPr>
        <w:framePr w:w="2760" w:wrap="auto" w:vAnchor="margin" w:hAnchor="text" w:x="2549" w:y="5480"/>
        <w:widowControl w:val="0"/>
        <w:autoSpaceDE w:val="0"/>
        <w:autoSpaceDN w:val="0"/>
        <w:spacing w:before="8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公务员医疗补助缴费</w:t>
      </w:r>
    </w:p>
    <w:p>
      <w:pPr>
        <w:framePr w:w="2760" w:wrap="auto" w:vAnchor="margin" w:hAnchor="text" w:x="2549" w:y="5480"/>
        <w:widowControl w:val="0"/>
        <w:autoSpaceDE w:val="0"/>
        <w:autoSpaceDN w:val="0"/>
        <w:spacing w:before="8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其他社会保障缴费</w:t>
      </w:r>
    </w:p>
    <w:p>
      <w:pPr>
        <w:framePr w:w="2760" w:wrap="auto" w:vAnchor="margin" w:hAnchor="text" w:x="2549" w:y="5480"/>
        <w:widowControl w:val="0"/>
        <w:autoSpaceDE w:val="0"/>
        <w:autoSpaceDN w:val="0"/>
        <w:spacing w:before="8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住房公积金</w:t>
      </w:r>
    </w:p>
    <w:p>
      <w:pPr>
        <w:framePr w:w="1500" w:wrap="auto" w:vAnchor="margin" w:hAnchor="text" w:x="2369" w:y="70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商品和服务支出</w:t>
      </w:r>
    </w:p>
    <w:p>
      <w:pPr>
        <w:framePr w:w="1500" w:wrap="auto" w:vAnchor="margin" w:hAnchor="text" w:x="2369" w:y="7069"/>
        <w:widowControl w:val="0"/>
        <w:autoSpaceDE w:val="0"/>
        <w:autoSpaceDN w:val="0"/>
        <w:spacing w:before="86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办公费</w:t>
      </w:r>
    </w:p>
    <w:p>
      <w:pPr>
        <w:framePr w:w="421" w:wrap="auto" w:vAnchor="margin" w:hAnchor="text" w:x="1757" w:y="73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01</w:t>
      </w:r>
    </w:p>
    <w:p>
      <w:pPr>
        <w:framePr w:w="421" w:wrap="auto" w:vAnchor="margin" w:hAnchor="text" w:x="1757" w:y="7335"/>
        <w:widowControl w:val="0"/>
        <w:autoSpaceDE w:val="0"/>
        <w:autoSpaceDN w:val="0"/>
        <w:spacing w:before="8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11</w:t>
      </w:r>
    </w:p>
    <w:p>
      <w:pPr>
        <w:framePr w:w="421" w:wrap="auto" w:vAnchor="margin" w:hAnchor="text" w:x="1757" w:y="7335"/>
        <w:widowControl w:val="0"/>
        <w:autoSpaceDE w:val="0"/>
        <w:autoSpaceDN w:val="0"/>
        <w:spacing w:before="8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31</w:t>
      </w:r>
    </w:p>
    <w:p>
      <w:pPr>
        <w:framePr w:w="421" w:wrap="auto" w:vAnchor="margin" w:hAnchor="text" w:x="1757" w:y="7335"/>
        <w:widowControl w:val="0"/>
        <w:autoSpaceDE w:val="0"/>
        <w:autoSpaceDN w:val="0"/>
        <w:spacing w:before="8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39</w:t>
      </w:r>
    </w:p>
    <w:p>
      <w:pPr>
        <w:framePr w:w="780" w:wrap="auto" w:vAnchor="margin" w:hAnchor="text" w:x="2549" w:y="759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差旅费</w:t>
      </w:r>
    </w:p>
    <w:p>
      <w:pPr>
        <w:framePr w:w="2040" w:wrap="auto" w:vAnchor="margin" w:hAnchor="text" w:x="2369" w:y="7866"/>
        <w:widowControl w:val="0"/>
        <w:autoSpaceDE w:val="0"/>
        <w:autoSpaceDN w:val="0"/>
        <w:spacing w:before="0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公务用车运行维护费</w:t>
      </w:r>
    </w:p>
    <w:p>
      <w:pPr>
        <w:framePr w:w="2040" w:wrap="auto" w:vAnchor="margin" w:hAnchor="text" w:x="2369" w:y="7866"/>
        <w:widowControl w:val="0"/>
        <w:autoSpaceDE w:val="0"/>
        <w:autoSpaceDN w:val="0"/>
        <w:spacing w:before="84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其他交通费用</w:t>
      </w:r>
    </w:p>
    <w:p>
      <w:pPr>
        <w:framePr w:w="2040" w:wrap="auto" w:vAnchor="margin" w:hAnchor="text" w:x="2369" w:y="7866"/>
        <w:widowControl w:val="0"/>
        <w:autoSpaceDE w:val="0"/>
        <w:autoSpaceDN w:val="0"/>
        <w:spacing w:before="8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对个人和家庭的补助</w:t>
      </w:r>
    </w:p>
    <w:p>
      <w:pPr>
        <w:framePr w:w="2040" w:wrap="auto" w:vAnchor="margin" w:hAnchor="text" w:x="2369" w:y="7866"/>
        <w:widowControl w:val="0"/>
        <w:autoSpaceDE w:val="0"/>
        <w:autoSpaceDN w:val="0"/>
        <w:spacing w:before="84" w:after="0" w:line="180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离休费</w:t>
      </w:r>
    </w:p>
    <w:p>
      <w:pPr>
        <w:framePr w:w="601" w:wrap="auto" w:vAnchor="margin" w:hAnchor="text" w:x="5952" w:y="78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5.40</w:t>
      </w:r>
    </w:p>
    <w:p>
      <w:pPr>
        <w:framePr w:w="601" w:wrap="auto" w:vAnchor="margin" w:hAnchor="text" w:x="6974" w:y="78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5.40</w:t>
      </w:r>
    </w:p>
    <w:p>
      <w:pPr>
        <w:framePr w:w="601" w:wrap="auto" w:vAnchor="margin" w:hAnchor="text" w:x="7997" w:y="78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5.40</w:t>
      </w:r>
    </w:p>
    <w:p>
      <w:pPr>
        <w:framePr w:w="692" w:wrap="auto" w:vAnchor="margin" w:hAnchor="text" w:x="5861" w:y="81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46.30</w:t>
      </w:r>
    </w:p>
    <w:p>
      <w:pPr>
        <w:framePr w:w="692" w:wrap="auto" w:vAnchor="margin" w:hAnchor="text" w:x="5861" w:y="8130"/>
        <w:widowControl w:val="0"/>
        <w:autoSpaceDE w:val="0"/>
        <w:autoSpaceDN w:val="0"/>
        <w:spacing w:before="8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53.22</w:t>
      </w:r>
    </w:p>
    <w:p>
      <w:pPr>
        <w:framePr w:w="692" w:wrap="auto" w:vAnchor="margin" w:hAnchor="text" w:x="5861" w:y="8130"/>
        <w:widowControl w:val="0"/>
        <w:autoSpaceDE w:val="0"/>
        <w:autoSpaceDN w:val="0"/>
        <w:spacing w:before="8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15.53</w:t>
      </w:r>
    </w:p>
    <w:p>
      <w:pPr>
        <w:framePr w:w="692" w:wrap="auto" w:vAnchor="margin" w:hAnchor="text" w:x="5861" w:y="8130"/>
        <w:widowControl w:val="0"/>
        <w:autoSpaceDE w:val="0"/>
        <w:autoSpaceDN w:val="0"/>
        <w:spacing w:before="8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36.71</w:t>
      </w:r>
    </w:p>
    <w:p>
      <w:pPr>
        <w:framePr w:w="692" w:wrap="auto" w:vAnchor="margin" w:hAnchor="text" w:x="5861" w:y="8130"/>
        <w:widowControl w:val="0"/>
        <w:autoSpaceDE w:val="0"/>
        <w:autoSpaceDN w:val="0"/>
        <w:spacing w:before="86" w:after="0" w:line="180" w:lineRule="exact"/>
        <w:ind w:left="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0.13</w:t>
      </w:r>
    </w:p>
    <w:p>
      <w:pPr>
        <w:framePr w:w="692" w:wrap="auto" w:vAnchor="margin" w:hAnchor="text" w:x="6883" w:y="81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46.30</w:t>
      </w:r>
    </w:p>
    <w:p>
      <w:pPr>
        <w:framePr w:w="692" w:wrap="auto" w:vAnchor="margin" w:hAnchor="text" w:x="6883" w:y="8130"/>
        <w:widowControl w:val="0"/>
        <w:autoSpaceDE w:val="0"/>
        <w:autoSpaceDN w:val="0"/>
        <w:spacing w:before="8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53.22</w:t>
      </w:r>
    </w:p>
    <w:p>
      <w:pPr>
        <w:framePr w:w="692" w:wrap="auto" w:vAnchor="margin" w:hAnchor="text" w:x="6883" w:y="8130"/>
        <w:widowControl w:val="0"/>
        <w:autoSpaceDE w:val="0"/>
        <w:autoSpaceDN w:val="0"/>
        <w:spacing w:before="8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15.53</w:t>
      </w:r>
    </w:p>
    <w:p>
      <w:pPr>
        <w:framePr w:w="692" w:wrap="auto" w:vAnchor="margin" w:hAnchor="text" w:x="6883" w:y="8130"/>
        <w:widowControl w:val="0"/>
        <w:autoSpaceDE w:val="0"/>
        <w:autoSpaceDN w:val="0"/>
        <w:spacing w:before="8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36.71</w:t>
      </w:r>
    </w:p>
    <w:p>
      <w:pPr>
        <w:framePr w:w="692" w:wrap="auto" w:vAnchor="margin" w:hAnchor="text" w:x="6883" w:y="8130"/>
        <w:widowControl w:val="0"/>
        <w:autoSpaceDE w:val="0"/>
        <w:autoSpaceDN w:val="0"/>
        <w:spacing w:before="86" w:after="0" w:line="180" w:lineRule="exact"/>
        <w:ind w:left="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0.13</w:t>
      </w:r>
    </w:p>
    <w:p>
      <w:pPr>
        <w:framePr w:w="692" w:wrap="auto" w:vAnchor="margin" w:hAnchor="text" w:x="7906" w:y="81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46.30</w:t>
      </w:r>
    </w:p>
    <w:p>
      <w:pPr>
        <w:framePr w:w="692" w:wrap="auto" w:vAnchor="margin" w:hAnchor="text" w:x="7906" w:y="8130"/>
        <w:widowControl w:val="0"/>
        <w:autoSpaceDE w:val="0"/>
        <w:autoSpaceDN w:val="0"/>
        <w:spacing w:before="8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53.22</w:t>
      </w:r>
    </w:p>
    <w:p>
      <w:pPr>
        <w:framePr w:w="692" w:wrap="auto" w:vAnchor="margin" w:hAnchor="text" w:x="7906" w:y="8130"/>
        <w:widowControl w:val="0"/>
        <w:autoSpaceDE w:val="0"/>
        <w:autoSpaceDN w:val="0"/>
        <w:spacing w:before="8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15.53</w:t>
      </w:r>
    </w:p>
    <w:p>
      <w:pPr>
        <w:framePr w:w="692" w:wrap="auto" w:vAnchor="margin" w:hAnchor="text" w:x="7906" w:y="8130"/>
        <w:widowControl w:val="0"/>
        <w:autoSpaceDE w:val="0"/>
        <w:autoSpaceDN w:val="0"/>
        <w:spacing w:before="8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36.71</w:t>
      </w:r>
    </w:p>
    <w:p>
      <w:pPr>
        <w:framePr w:w="692" w:wrap="auto" w:vAnchor="margin" w:hAnchor="text" w:x="7906" w:y="8130"/>
        <w:widowControl w:val="0"/>
        <w:autoSpaceDE w:val="0"/>
        <w:autoSpaceDN w:val="0"/>
        <w:spacing w:before="86" w:after="0" w:line="180" w:lineRule="exact"/>
        <w:ind w:left="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0.13</w:t>
      </w:r>
    </w:p>
    <w:p>
      <w:pPr>
        <w:framePr w:w="421" w:wrap="auto" w:vAnchor="margin" w:hAnchor="text" w:x="1757" w:y="86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01</w:t>
      </w:r>
    </w:p>
    <w:p>
      <w:pPr>
        <w:framePr w:w="421" w:wrap="auto" w:vAnchor="margin" w:hAnchor="text" w:x="1757" w:y="8660"/>
        <w:widowControl w:val="0"/>
        <w:autoSpaceDE w:val="0"/>
        <w:autoSpaceDN w:val="0"/>
        <w:spacing w:before="8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02</w:t>
      </w:r>
    </w:p>
    <w:p>
      <w:pPr>
        <w:framePr w:w="421" w:wrap="auto" w:vAnchor="margin" w:hAnchor="text" w:x="1757" w:y="8660"/>
        <w:widowControl w:val="0"/>
        <w:autoSpaceDE w:val="0"/>
        <w:autoSpaceDN w:val="0"/>
        <w:spacing w:before="86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09</w:t>
      </w:r>
    </w:p>
    <w:p>
      <w:pPr>
        <w:framePr w:w="421" w:wrap="auto" w:vAnchor="margin" w:hAnchor="text" w:x="1757" w:y="8660"/>
        <w:widowControl w:val="0"/>
        <w:autoSpaceDE w:val="0"/>
        <w:autoSpaceDN w:val="0"/>
        <w:spacing w:before="84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1"/>
          <w:sz w:val="18"/>
        </w:rPr>
        <w:t>99</w:t>
      </w:r>
    </w:p>
    <w:p>
      <w:pPr>
        <w:framePr w:w="780" w:wrap="auto" w:vAnchor="margin" w:hAnchor="text" w:x="2549" w:y="89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退休费</w:t>
      </w:r>
    </w:p>
    <w:p>
      <w:pPr>
        <w:framePr w:w="780" w:wrap="auto" w:vAnchor="margin" w:hAnchor="text" w:x="2549" w:y="919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奖励金</w:t>
      </w:r>
    </w:p>
    <w:p>
      <w:pPr>
        <w:framePr w:w="2220" w:wrap="auto" w:vAnchor="margin" w:hAnchor="text" w:x="2549" w:y="94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 w:hAnsi="仿宋" w:cs="仿宋"/>
          <w:color w:val="000000"/>
          <w:spacing w:val="0"/>
          <w:sz w:val="18"/>
        </w:rPr>
        <w:t>其他对个人和家庭的补助</w:t>
      </w:r>
    </w:p>
    <w:p>
      <w:pPr>
        <w:framePr w:w="601" w:wrap="auto" w:vAnchor="margin" w:hAnchor="text" w:x="5952" w:y="94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0.86</w:t>
      </w:r>
    </w:p>
    <w:p>
      <w:pPr>
        <w:framePr w:w="601" w:wrap="auto" w:vAnchor="margin" w:hAnchor="text" w:x="6974" w:y="94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0.86</w:t>
      </w:r>
    </w:p>
    <w:p>
      <w:pPr>
        <w:framePr w:w="601" w:wrap="auto" w:vAnchor="margin" w:hAnchor="text" w:x="7997" w:y="94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仿宋"/>
          <w:color w:val="000000"/>
          <w:spacing w:val="0"/>
          <w:sz w:val="18"/>
        </w:rPr>
        <w:t>0.86</w:t>
      </w:r>
    </w:p>
    <w:p>
      <w:pPr>
        <w:framePr w:w="1200" w:wrap="auto" w:vAnchor="margin" w:hAnchor="text" w:x="7939" w:y="10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OACBTQ+TimesNewRomanPSMT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4" o:spid="_x0000_s1040" o:spt="75" type="#_x0000_t75" style="position:absolute;left:0pt;margin-left:50.05pt;margin-top:83.65pt;height:402.3pt;width:742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491" w:wrap="auto" w:vAnchor="margin" w:hAnchor="text" w:x="14453" w:y="181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部门公开表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黑体"/>
          <w:color w:val="000000"/>
          <w:spacing w:val="1"/>
          <w:sz w:val="20"/>
        </w:rPr>
        <w:t>13</w:t>
      </w:r>
    </w:p>
    <w:p>
      <w:pPr>
        <w:framePr w:w="2760" w:wrap="auto" w:vAnchor="margin" w:hAnchor="text" w:x="7159" w:y="2317"/>
        <w:widowControl w:val="0"/>
        <w:autoSpaceDE w:val="0"/>
        <w:autoSpaceDN w:val="0"/>
        <w:spacing w:before="0" w:after="0" w:line="42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PMWKK+FZXBSJW--GB1-0" w:hAnsi="WPMWKK+FZXBSJW--GB1-0" w:cs="WPMWKK+FZXBSJW--GB1-0"/>
          <w:color w:val="000000"/>
          <w:spacing w:val="0"/>
          <w:sz w:val="36"/>
        </w:rPr>
        <w:t>项目支出预算表</w:t>
      </w:r>
    </w:p>
    <w:p>
      <w:pPr>
        <w:framePr w:w="3540" w:wrap="auto" w:vAnchor="margin" w:hAnchor="text" w:x="1133" w:y="30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部门/单位：中共烟台市委政法委员会</w:t>
      </w:r>
    </w:p>
    <w:p>
      <w:pPr>
        <w:framePr w:w="3540" w:wrap="auto" w:vAnchor="margin" w:hAnchor="text" w:x="1133" w:y="3052"/>
        <w:widowControl w:val="0"/>
        <w:autoSpaceDE w:val="0"/>
        <w:autoSpaceDN w:val="0"/>
        <w:spacing w:before="631" w:after="0" w:line="199" w:lineRule="exact"/>
        <w:ind w:left="15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项目名称</w:t>
      </w:r>
    </w:p>
    <w:p>
      <w:pPr>
        <w:framePr w:w="1598" w:wrap="auto" w:vAnchor="margin" w:hAnchor="text" w:x="14345" w:y="3052"/>
        <w:widowControl w:val="0"/>
        <w:autoSpaceDE w:val="0"/>
        <w:autoSpaceDN w:val="0"/>
        <w:spacing w:before="0" w:after="0" w:line="199" w:lineRule="exact"/>
        <w:ind w:left="36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单位：万元</w:t>
      </w:r>
    </w:p>
    <w:p>
      <w:pPr>
        <w:framePr w:w="1598" w:wrap="auto" w:vAnchor="margin" w:hAnchor="text" w:x="14345" w:y="3052"/>
        <w:widowControl w:val="0"/>
        <w:autoSpaceDE w:val="0"/>
        <w:autoSpaceDN w:val="0"/>
        <w:spacing w:before="23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上年结转</w:t>
      </w:r>
    </w:p>
    <w:p>
      <w:pPr>
        <w:framePr w:w="1039" w:wrap="auto" w:vAnchor="margin" w:hAnchor="text" w:x="8767" w:y="348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财政拨款</w:t>
      </w:r>
    </w:p>
    <w:p>
      <w:pPr>
        <w:framePr w:w="840" w:wrap="auto" w:vAnchor="margin" w:hAnchor="text" w:x="11126" w:y="362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财政专</w:t>
      </w:r>
    </w:p>
    <w:p>
      <w:pPr>
        <w:framePr w:w="840" w:wrap="auto" w:vAnchor="margin" w:hAnchor="text" w:x="11126" w:y="3623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户管理</w:t>
      </w:r>
    </w:p>
    <w:p>
      <w:pPr>
        <w:framePr w:w="840" w:wrap="auto" w:vAnchor="margin" w:hAnchor="text" w:x="11126" w:y="3623"/>
        <w:widowControl w:val="0"/>
        <w:autoSpaceDE w:val="0"/>
        <w:autoSpaceDN w:val="0"/>
        <w:spacing w:before="60" w:after="0" w:line="199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-1"/>
          <w:sz w:val="20"/>
        </w:rPr>
        <w:t>资金</w:t>
      </w:r>
    </w:p>
    <w:p>
      <w:pPr>
        <w:framePr w:w="840" w:wrap="auto" w:vAnchor="margin" w:hAnchor="text" w:x="12929" w:y="362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使用非</w:t>
      </w:r>
    </w:p>
    <w:p>
      <w:pPr>
        <w:framePr w:w="840" w:wrap="auto" w:vAnchor="margin" w:hAnchor="text" w:x="12929" w:y="3623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财政拨</w:t>
      </w:r>
    </w:p>
    <w:p>
      <w:pPr>
        <w:framePr w:w="840" w:wrap="auto" w:vAnchor="margin" w:hAnchor="text" w:x="12929" w:y="3623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款结余</w:t>
      </w:r>
    </w:p>
    <w:p>
      <w:pPr>
        <w:framePr w:w="840" w:wrap="auto" w:vAnchor="margin" w:hAnchor="text" w:x="12026" w:y="375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单位资</w:t>
      </w:r>
    </w:p>
    <w:p>
      <w:pPr>
        <w:framePr w:w="840" w:wrap="auto" w:vAnchor="margin" w:hAnchor="text" w:x="12026" w:y="3753"/>
        <w:widowControl w:val="0"/>
        <w:autoSpaceDE w:val="0"/>
        <w:autoSpaceDN w:val="0"/>
        <w:spacing w:before="60" w:after="0" w:line="199" w:lineRule="exact"/>
        <w:ind w:left="20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金</w:t>
      </w:r>
    </w:p>
    <w:p>
      <w:pPr>
        <w:framePr w:w="1733" w:wrap="auto" w:vAnchor="margin" w:hAnchor="text" w:x="9324" w:y="384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政府性</w:t>
      </w:r>
      <w:r>
        <w:rPr>
          <w:rFonts w:ascii="Times New Roman"/>
          <w:color w:val="000000"/>
          <w:spacing w:val="242"/>
          <w:sz w:val="20"/>
        </w:rPr>
        <w:t xml:space="preserve"> </w:t>
      </w:r>
      <w:r>
        <w:rPr>
          <w:rFonts w:ascii="仿宋" w:hAnsi="仿宋" w:cs="仿宋"/>
          <w:color w:val="000000"/>
          <w:spacing w:val="0"/>
          <w:sz w:val="20"/>
        </w:rPr>
        <w:t>国有资</w:t>
      </w:r>
    </w:p>
    <w:p>
      <w:pPr>
        <w:framePr w:w="1039" w:wrap="auto" w:vAnchor="margin" w:hAnchor="text" w:x="5268" w:y="388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项目类型</w:t>
      </w:r>
    </w:p>
    <w:p>
      <w:pPr>
        <w:framePr w:w="638" w:wrap="auto" w:vAnchor="margin" w:hAnchor="text" w:x="6619" w:y="388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-1"/>
          <w:sz w:val="20"/>
        </w:rPr>
        <w:t>合计</w:t>
      </w:r>
    </w:p>
    <w:p>
      <w:pPr>
        <w:framePr w:w="840" w:wrap="auto" w:vAnchor="margin" w:hAnchor="text" w:x="8431" w:y="397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一般公</w:t>
      </w:r>
    </w:p>
    <w:p>
      <w:pPr>
        <w:framePr w:w="840" w:wrap="auto" w:vAnchor="margin" w:hAnchor="text" w:x="8431" w:y="3976"/>
        <w:widowControl w:val="0"/>
        <w:autoSpaceDE w:val="0"/>
        <w:autoSpaceDN w:val="0"/>
        <w:spacing w:before="5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共预算</w:t>
      </w:r>
    </w:p>
    <w:p>
      <w:pPr>
        <w:framePr w:w="2105" w:wrap="auto" w:vAnchor="margin" w:hAnchor="text" w:x="13831" w:y="397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上年结</w:t>
      </w:r>
      <w:r>
        <w:rPr>
          <w:rFonts w:ascii="Times New Roman"/>
          <w:color w:val="000000"/>
          <w:spacing w:val="215"/>
          <w:sz w:val="20"/>
        </w:rPr>
        <w:t xml:space="preserve"> </w:t>
      </w:r>
      <w:r>
        <w:rPr>
          <w:rFonts w:ascii="仿宋" w:hAnsi="仿宋" w:cs="仿宋"/>
          <w:color w:val="000000"/>
          <w:spacing w:val="0"/>
          <w:sz w:val="20"/>
        </w:rPr>
        <w:t>其中：财政</w:t>
      </w:r>
    </w:p>
    <w:p>
      <w:pPr>
        <w:framePr w:w="2105" w:wrap="auto" w:vAnchor="margin" w:hAnchor="text" w:x="13831" w:y="3976"/>
        <w:widowControl w:val="0"/>
        <w:autoSpaceDE w:val="0"/>
        <w:autoSpaceDN w:val="0"/>
        <w:spacing w:before="58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转</w:t>
      </w:r>
      <w:r>
        <w:rPr>
          <w:rFonts w:ascii="Times New Roman"/>
          <w:color w:val="000000"/>
          <w:spacing w:val="516"/>
          <w:sz w:val="20"/>
        </w:rPr>
        <w:t xml:space="preserve"> </w:t>
      </w:r>
      <w:r>
        <w:rPr>
          <w:rFonts w:ascii="仿宋" w:hAnsi="仿宋" w:cs="仿宋"/>
          <w:color w:val="000000"/>
          <w:spacing w:val="0"/>
          <w:sz w:val="20"/>
        </w:rPr>
        <w:t>拨款结转</w:t>
      </w:r>
    </w:p>
    <w:p>
      <w:pPr>
        <w:framePr w:w="638" w:wrap="auto" w:vAnchor="margin" w:hAnchor="text" w:x="7618" w:y="41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-1"/>
          <w:sz w:val="20"/>
        </w:rPr>
        <w:t>小计</w:t>
      </w:r>
    </w:p>
    <w:p>
      <w:pPr>
        <w:framePr w:w="1733" w:wrap="auto" w:vAnchor="margin" w:hAnchor="text" w:x="9324" w:y="41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基金预</w:t>
      </w:r>
      <w:r>
        <w:rPr>
          <w:rFonts w:ascii="Times New Roman"/>
          <w:color w:val="000000"/>
          <w:spacing w:val="242"/>
          <w:sz w:val="20"/>
        </w:rPr>
        <w:t xml:space="preserve"> </w:t>
      </w:r>
      <w:r>
        <w:rPr>
          <w:rFonts w:ascii="仿宋" w:hAnsi="仿宋" w:cs="仿宋"/>
          <w:color w:val="000000"/>
          <w:spacing w:val="0"/>
          <w:sz w:val="20"/>
        </w:rPr>
        <w:t>本经营</w:t>
      </w:r>
    </w:p>
    <w:p>
      <w:pPr>
        <w:framePr w:w="1733" w:wrap="auto" w:vAnchor="margin" w:hAnchor="text" w:x="9324" w:y="4106"/>
        <w:widowControl w:val="0"/>
        <w:autoSpaceDE w:val="0"/>
        <w:autoSpaceDN w:val="0"/>
        <w:spacing w:before="60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算</w:t>
      </w:r>
      <w:r>
        <w:rPr>
          <w:rFonts w:ascii="Times New Roman"/>
          <w:color w:val="000000"/>
          <w:spacing w:val="544"/>
          <w:sz w:val="20"/>
        </w:rPr>
        <w:t xml:space="preserve"> </w:t>
      </w:r>
      <w:r>
        <w:rPr>
          <w:rFonts w:ascii="仿宋" w:hAnsi="仿宋" w:cs="仿宋"/>
          <w:color w:val="000000"/>
          <w:spacing w:val="-1"/>
          <w:sz w:val="20"/>
        </w:rPr>
        <w:t>预算</w:t>
      </w:r>
    </w:p>
    <w:p>
      <w:pPr>
        <w:framePr w:w="638" w:wrap="auto" w:vAnchor="margin" w:hAnchor="text" w:x="1133" w:y="469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-1"/>
          <w:sz w:val="20"/>
        </w:rPr>
        <w:t>合计</w:t>
      </w:r>
    </w:p>
    <w:p>
      <w:pPr>
        <w:framePr w:w="839" w:wrap="auto" w:vAnchor="margin" w:hAnchor="text" w:x="6653" w:y="469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110.00</w:t>
      </w:r>
    </w:p>
    <w:p>
      <w:pPr>
        <w:framePr w:w="839" w:wrap="auto" w:vAnchor="margin" w:hAnchor="text" w:x="6653" w:y="4698"/>
        <w:widowControl w:val="0"/>
        <w:autoSpaceDE w:val="0"/>
        <w:autoSpaceDN w:val="0"/>
        <w:spacing w:before="20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100.00</w:t>
      </w:r>
    </w:p>
    <w:p>
      <w:pPr>
        <w:framePr w:w="839" w:wrap="auto" w:vAnchor="margin" w:hAnchor="text" w:x="6653" w:y="4698"/>
        <w:widowControl w:val="0"/>
        <w:autoSpaceDE w:val="0"/>
        <w:autoSpaceDN w:val="0"/>
        <w:spacing w:before="202" w:after="0" w:line="199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10.00</w:t>
      </w:r>
    </w:p>
    <w:p>
      <w:pPr>
        <w:framePr w:w="841" w:wrap="auto" w:vAnchor="margin" w:hAnchor="text" w:x="7565" w:y="469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110.00</w:t>
      </w:r>
    </w:p>
    <w:p>
      <w:pPr>
        <w:framePr w:w="841" w:wrap="auto" w:vAnchor="margin" w:hAnchor="text" w:x="7565" w:y="4698"/>
        <w:widowControl w:val="0"/>
        <w:autoSpaceDE w:val="0"/>
        <w:autoSpaceDN w:val="0"/>
        <w:spacing w:before="20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100.00</w:t>
      </w:r>
    </w:p>
    <w:p>
      <w:pPr>
        <w:framePr w:w="841" w:wrap="auto" w:vAnchor="margin" w:hAnchor="text" w:x="7565" w:y="4698"/>
        <w:widowControl w:val="0"/>
        <w:autoSpaceDE w:val="0"/>
        <w:autoSpaceDN w:val="0"/>
        <w:spacing w:before="202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10.00</w:t>
      </w:r>
    </w:p>
    <w:p>
      <w:pPr>
        <w:framePr w:w="841" w:wrap="auto" w:vAnchor="margin" w:hAnchor="text" w:x="8479" w:y="469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110.00</w:t>
      </w:r>
    </w:p>
    <w:p>
      <w:pPr>
        <w:framePr w:w="841" w:wrap="auto" w:vAnchor="margin" w:hAnchor="text" w:x="8479" w:y="4698"/>
        <w:widowControl w:val="0"/>
        <w:autoSpaceDE w:val="0"/>
        <w:autoSpaceDN w:val="0"/>
        <w:spacing w:before="20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100.00</w:t>
      </w:r>
    </w:p>
    <w:p>
      <w:pPr>
        <w:framePr w:w="841" w:wrap="auto" w:vAnchor="margin" w:hAnchor="text" w:x="8479" w:y="4698"/>
        <w:widowControl w:val="0"/>
        <w:autoSpaceDE w:val="0"/>
        <w:autoSpaceDN w:val="0"/>
        <w:spacing w:before="202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/>
          <w:color w:val="000000"/>
          <w:spacing w:val="0"/>
          <w:sz w:val="20"/>
        </w:rPr>
        <w:t>10.00</w:t>
      </w:r>
    </w:p>
    <w:p>
      <w:pPr>
        <w:framePr w:w="2040" w:wrap="auto" w:vAnchor="margin" w:hAnchor="text" w:x="1133" w:y="509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见义勇为奖励宣传</w:t>
      </w:r>
    </w:p>
    <w:p>
      <w:pPr>
        <w:framePr w:w="2040" w:wrap="auto" w:vAnchor="margin" w:hAnchor="text" w:x="1133" w:y="5099"/>
        <w:widowControl w:val="0"/>
        <w:autoSpaceDE w:val="0"/>
        <w:autoSpaceDN w:val="0"/>
        <w:spacing w:before="20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建设模范城市办公费</w:t>
      </w:r>
    </w:p>
    <w:p>
      <w:pPr>
        <w:framePr w:w="1238" w:wrap="auto" w:vAnchor="margin" w:hAnchor="text" w:x="5167" w:y="509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其他运转类</w:t>
      </w:r>
    </w:p>
    <w:p>
      <w:pPr>
        <w:framePr w:w="1238" w:wrap="auto" w:vAnchor="margin" w:hAnchor="text" w:x="5167" w:y="5099"/>
        <w:widowControl w:val="0"/>
        <w:autoSpaceDE w:val="0"/>
        <w:autoSpaceDN w:val="0"/>
        <w:spacing w:before="20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仿宋" w:hAnsi="仿宋" w:cs="仿宋"/>
          <w:color w:val="000000"/>
          <w:spacing w:val="0"/>
          <w:sz w:val="20"/>
        </w:rPr>
        <w:t>其他运转类</w:t>
      </w:r>
    </w:p>
    <w:p>
      <w:pPr>
        <w:framePr w:w="1200" w:wrap="auto" w:vAnchor="margin" w:hAnchor="text" w:x="7939" w:y="10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OACBTQ+TimesNewRomanPSMT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750570</wp:posOffset>
                </wp:positionH>
                <wp:positionV relativeFrom="paragraph">
                  <wp:posOffset>3826510</wp:posOffset>
                </wp:positionV>
                <wp:extent cx="5560060" cy="440690"/>
                <wp:effectExtent l="4445" t="4445" r="17145" b="1206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50570" y="3840480"/>
                          <a:ext cx="5560060" cy="440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仿宋_GB231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b/>
                                <w:szCs w:val="21"/>
                                <w:highlight w:val="none"/>
                              </w:rPr>
                              <w:t>注：根据国家保密法律法规和有关保密事项范围的规定，部分项目公开时予以剔除</w:t>
                            </w:r>
                            <w:r>
                              <w:rPr>
                                <w:rFonts w:hint="eastAsia" w:ascii="仿宋_GB2312" w:eastAsia="仿宋_GB2312"/>
                                <w:b/>
                                <w:szCs w:val="21"/>
                                <w:highlight w:val="none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1pt;margin-top:301.3pt;height:34.7pt;width:437.8pt;z-index:251661312;mso-width-relative:page;mso-height-relative:page;" fillcolor="#98C9A3 [3201]" filled="t" stroked="t" coordsize="21600,21600" o:gfxdata="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zt3cO9kAAAALAQAADwAAAAAAAAABACAAAAAiAAAAZHJzL2Rvd25yZXYueG1sUEsBAhQAFAAA&#10;AAgAh07iQN1oB31gAgAAwwQAAA4AAAAAAAAAAQAgAAAAKAEAAGRycy9lMm9Eb2MueG1sUEsFBgAA&#10;AAAGAAYAWQEAAPoFAAAAAA==&#10;">
                <v:fill on="t" focussize="0,0"/>
                <v:stroke weight="0.5pt" color="#98C9A3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仿宋_GB2312"/>
                          <w:lang w:eastAsia="zh-CN"/>
                        </w:rPr>
                      </w:pPr>
                      <w:r>
                        <w:rPr>
                          <w:rFonts w:hint="eastAsia" w:ascii="仿宋_GB2312" w:eastAsia="仿宋_GB2312"/>
                          <w:b/>
                          <w:szCs w:val="21"/>
                          <w:highlight w:val="none"/>
                        </w:rPr>
                        <w:t>注：根据国家保密法律法规和有关保密事项范围的规定，部分项目公开时予以剔除</w:t>
                      </w:r>
                      <w:r>
                        <w:rPr>
                          <w:rFonts w:hint="eastAsia" w:ascii="仿宋_GB2312" w:eastAsia="仿宋_GB2312"/>
                          <w:b/>
                          <w:szCs w:val="21"/>
                          <w:highlight w:val="none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15" o:spid="_x0000_s1041" o:spt="75" type="#_x0000_t75" style="position:absolute;left:0pt;margin-left:50.05pt;margin-top:83.65pt;height:208.25pt;width:742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6820" w:h="11900" w:orient="landscape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324" w:wrap="auto" w:vAnchor="margin" w:hAnchor="text" w:x="1702" w:y="2098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52"/>
        </w:rPr>
      </w:pPr>
      <w:r>
        <w:rPr>
          <w:rFonts w:hint="eastAsia" w:ascii="黑体" w:hAnsi="黑体" w:eastAsia="黑体" w:cs="黑体"/>
          <w:color w:val="000000"/>
          <w:spacing w:val="0"/>
          <w:sz w:val="52"/>
        </w:rPr>
        <w:t>第三部分</w:t>
      </w:r>
    </w:p>
    <w:p>
      <w:pPr>
        <w:framePr w:w="5573" w:wrap="auto" w:vAnchor="margin" w:hAnchor="text" w:x="3295" w:y="4796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52"/>
        </w:rPr>
      </w:pPr>
      <w:r>
        <w:rPr>
          <w:rFonts w:hint="eastAsia" w:ascii="黑体" w:hAnsi="黑体" w:eastAsia="黑体" w:cs="黑体"/>
          <w:color w:val="000000"/>
          <w:spacing w:val="0"/>
          <w:sz w:val="52"/>
        </w:rPr>
        <w:t>2022</w:t>
      </w:r>
      <w:r>
        <w:rPr>
          <w:rFonts w:hint="eastAsia" w:ascii="黑体" w:hAnsi="黑体" w:eastAsia="黑体" w:cs="黑体"/>
          <w:color w:val="000000"/>
          <w:spacing w:val="1"/>
          <w:sz w:val="52"/>
        </w:rPr>
        <w:t xml:space="preserve"> </w:t>
      </w:r>
      <w:r>
        <w:rPr>
          <w:rFonts w:hint="eastAsia" w:ascii="黑体" w:hAnsi="黑体" w:eastAsia="黑体" w:cs="黑体"/>
          <w:color w:val="000000"/>
          <w:spacing w:val="0"/>
          <w:sz w:val="52"/>
        </w:rPr>
        <w:t>年部门预算情况和</w:t>
      </w:r>
    </w:p>
    <w:p>
      <w:pPr>
        <w:framePr w:w="3366" w:wrap="auto" w:vAnchor="margin" w:hAnchor="text" w:x="4402" w:y="5470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52"/>
        </w:rPr>
      </w:pPr>
      <w:r>
        <w:rPr>
          <w:rFonts w:hint="eastAsia" w:ascii="黑体" w:hAnsi="黑体" w:eastAsia="黑体" w:cs="黑体"/>
          <w:color w:val="000000"/>
          <w:spacing w:val="0"/>
          <w:sz w:val="52"/>
        </w:rPr>
        <w:t>重要事项说明</w:t>
      </w:r>
    </w:p>
    <w:p>
      <w:pPr>
        <w:framePr w:w="1200" w:wrap="auto" w:vAnchor="margin" w:hAnchor="text" w:x="5472" w:y="15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OACBTQ+TimesNewRomanPSMT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399" w:wrap="auto" w:vAnchor="margin" w:hAnchor="text" w:x="2340" w:y="22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0"/>
          <w:sz w:val="32"/>
        </w:rPr>
        <w:t>一、关于收支预算总表的说明</w:t>
      </w:r>
    </w:p>
    <w:p>
      <w:pPr>
        <w:framePr w:w="9172" w:wrap="auto" w:vAnchor="margin" w:hAnchor="text" w:x="1702" w:y="2829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按照综合预算的原则，烟台市委政法委所有收入和支出均</w:t>
      </w:r>
    </w:p>
    <w:p>
      <w:pPr>
        <w:framePr w:w="9172" w:wrap="auto" w:vAnchor="margin" w:hAnchor="text" w:x="1702" w:y="28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9"/>
          <w:sz w:val="32"/>
        </w:rPr>
        <w:t>纳入部门预算管理。按照收支平衡原则，烟台市委政法委</w:t>
      </w:r>
      <w:r>
        <w:rPr>
          <w:rFonts w:hint="eastAsia" w:ascii="仿宋" w:hAnsi="仿宋" w:eastAsia="仿宋" w:cs="仿宋"/>
          <w:color w:val="000000"/>
          <w:spacing w:val="7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2022</w:t>
      </w:r>
    </w:p>
    <w:p>
      <w:pPr>
        <w:framePr w:w="9172" w:wrap="auto" w:vAnchor="margin" w:hAnchor="text" w:x="1702" w:y="28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年收支总预算均为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2438.93 </w:t>
      </w:r>
      <w:r>
        <w:rPr>
          <w:rFonts w:hint="eastAsia" w:ascii="仿宋" w:hAnsi="仿宋" w:eastAsia="仿宋" w:cs="仿宋"/>
          <w:color w:val="000000"/>
          <w:spacing w:val="-9"/>
          <w:sz w:val="32"/>
        </w:rPr>
        <w:t>万元。收入包括：一般公共预算拨</w:t>
      </w:r>
    </w:p>
    <w:p>
      <w:pPr>
        <w:framePr w:w="9172" w:wrap="auto" w:vAnchor="margin" w:hAnchor="text" w:x="1702" w:y="28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11"/>
          <w:sz w:val="32"/>
        </w:rPr>
        <w:t>款收入。支出包括：一般公共服务支出、社会保障和就业支出、</w:t>
      </w:r>
    </w:p>
    <w:p>
      <w:pPr>
        <w:framePr w:w="9172" w:wrap="auto" w:vAnchor="margin" w:hAnchor="text" w:x="1702" w:y="28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卫生健康支出。</w:t>
      </w:r>
    </w:p>
    <w:p>
      <w:pPr>
        <w:framePr w:w="4399" w:wrap="auto" w:vAnchor="margin" w:hAnchor="text" w:x="2340" w:y="58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0"/>
          <w:sz w:val="32"/>
        </w:rPr>
        <w:t>二、关于收入预算总表的说明</w:t>
      </w:r>
    </w:p>
    <w:p>
      <w:pPr>
        <w:framePr w:w="8901" w:wrap="auto" w:vAnchor="margin" w:hAnchor="text" w:x="1702" w:y="6429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烟台市委政法委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2022 年收入预算为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2438.93 </w:t>
      </w:r>
      <w:r>
        <w:rPr>
          <w:rFonts w:hint="eastAsia" w:ascii="仿宋" w:hAnsi="仿宋" w:eastAsia="仿宋" w:cs="仿宋"/>
          <w:color w:val="000000"/>
          <w:spacing w:val="-23"/>
          <w:sz w:val="32"/>
        </w:rPr>
        <w:t>万元，其中：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财政拨款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2438.93 万元，占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100%。</w:t>
      </w:r>
    </w:p>
    <w:p>
      <w:pPr>
        <w:framePr w:w="1200" w:wrap="auto" w:vAnchor="margin" w:hAnchor="text" w:x="5472" w:y="15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—</w:t>
      </w:r>
      <w:r>
        <w:rPr>
          <w:rFonts w:hint="eastAsia" w:ascii="仿宋" w:hAnsi="仿宋" w:eastAsia="仿宋" w:cs="仿宋"/>
          <w:color w:val="000000"/>
          <w:spacing w:val="60"/>
          <w:sz w:val="24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24"/>
        </w:rPr>
        <w:t>23</w:t>
      </w:r>
      <w:r>
        <w:rPr>
          <w:rFonts w:hint="eastAsia" w:ascii="仿宋" w:hAnsi="仿宋" w:eastAsia="仿宋" w:cs="仿宋"/>
          <w:color w:val="000000"/>
          <w:spacing w:val="60"/>
          <w:sz w:val="24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hint="eastAsia" w:ascii="仿宋" w:hAnsi="仿宋" w:eastAsia="仿宋" w:cs="仿宋"/>
        </w:rPr>
        <w:pict>
          <v:shape id="_x000016" o:spid="_x0000_s1042" o:spt="75" type="#_x0000_t75" style="position:absolute;left:0pt;margin-left:82.55pt;margin-top:368.6pt;height:305.75pt;width:405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399" w:wrap="auto" w:vAnchor="margin" w:hAnchor="text" w:x="2340" w:y="22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0"/>
          <w:sz w:val="32"/>
        </w:rPr>
        <w:t>三、关于支出预算总表的说明</w:t>
      </w:r>
    </w:p>
    <w:p>
      <w:pPr>
        <w:framePr w:w="8901" w:wrap="auto" w:vAnchor="margin" w:hAnchor="text" w:x="1702" w:y="2829"/>
        <w:widowControl w:val="0"/>
        <w:autoSpaceDE w:val="0"/>
        <w:autoSpaceDN w:val="0"/>
        <w:spacing w:before="0" w:after="0" w:line="319" w:lineRule="exact"/>
        <w:ind w:right="0" w:firstLine="640" w:firstLineChars="20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烟台市委政法委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2022 年支出预算为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2438.93 </w:t>
      </w:r>
      <w:r>
        <w:rPr>
          <w:rFonts w:hint="eastAsia" w:ascii="仿宋" w:hAnsi="仿宋" w:eastAsia="仿宋" w:cs="仿宋"/>
          <w:color w:val="000000"/>
          <w:spacing w:val="-23"/>
          <w:sz w:val="32"/>
        </w:rPr>
        <w:t>万元，其中：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基本支出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1257.63 </w:t>
      </w:r>
      <w:r>
        <w:rPr>
          <w:rFonts w:hint="eastAsia" w:ascii="仿宋" w:hAnsi="仿宋" w:eastAsia="仿宋" w:cs="仿宋"/>
          <w:color w:val="000000"/>
          <w:spacing w:val="-6"/>
          <w:sz w:val="32"/>
        </w:rPr>
        <w:t>万元，占</w:t>
      </w:r>
      <w:r>
        <w:rPr>
          <w:rFonts w:hint="eastAsia" w:ascii="仿宋" w:hAnsi="仿宋" w:eastAsia="仿宋" w:cs="仿宋"/>
          <w:color w:val="000000"/>
          <w:spacing w:val="7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-3"/>
          <w:sz w:val="32"/>
        </w:rPr>
        <w:t>52%，项目支出</w:t>
      </w:r>
      <w:r>
        <w:rPr>
          <w:rFonts w:hint="eastAsia" w:ascii="仿宋" w:hAnsi="仿宋" w:eastAsia="仿宋" w:cs="仿宋"/>
          <w:color w:val="000000"/>
          <w:spacing w:val="3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1181.30 </w:t>
      </w:r>
      <w:r>
        <w:rPr>
          <w:rFonts w:hint="eastAsia" w:ascii="仿宋" w:hAnsi="仿宋" w:eastAsia="仿宋" w:cs="仿宋"/>
          <w:color w:val="000000"/>
          <w:spacing w:val="-6"/>
          <w:sz w:val="32"/>
        </w:rPr>
        <w:t>万元，占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48%。</w:t>
      </w:r>
    </w:p>
    <w:p>
      <w:pPr>
        <w:framePr w:w="1200" w:wrap="auto" w:vAnchor="margin" w:hAnchor="text" w:x="5472" w:y="15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OACBTQ+TimesNewRomanPSMT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7" o:spid="_x0000_s1043" o:spt="75" type="#_x0000_t75" style="position:absolute;left:0pt;margin-left:82.55pt;margin-top:218.6pt;height:305.75pt;width:405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678" w:wrap="auto" w:vAnchor="margin" w:hAnchor="text" w:x="2340" w:y="22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0"/>
          <w:sz w:val="32"/>
        </w:rPr>
        <w:t>四、关于财政拨款收支预算总表的说明</w:t>
      </w:r>
    </w:p>
    <w:p>
      <w:pPr>
        <w:framePr w:w="8104" w:wrap="auto" w:vAnchor="margin" w:hAnchor="text" w:x="2340" w:y="28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6"/>
          <w:sz w:val="32"/>
        </w:rPr>
        <w:t>烟台市委政法委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 2022</w:t>
      </w:r>
      <w:r>
        <w:rPr>
          <w:rFonts w:hint="eastAsia" w:ascii="仿宋" w:hAnsi="仿宋" w:eastAsia="仿宋" w:cs="仿宋"/>
          <w:color w:val="000000"/>
          <w:spacing w:val="5"/>
          <w:sz w:val="32"/>
        </w:rPr>
        <w:t xml:space="preserve"> 年财政拨款收支总预算为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 2438.93</w:t>
      </w:r>
    </w:p>
    <w:p>
      <w:pPr>
        <w:framePr w:w="1200" w:wrap="auto" w:vAnchor="margin" w:hAnchor="text" w:x="1702" w:y="34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万元。</w:t>
      </w:r>
    </w:p>
    <w:p>
      <w:pPr>
        <w:framePr w:w="7361" w:wrap="auto" w:vAnchor="margin" w:hAnchor="text" w:x="2340" w:y="40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收入包括：一般公共预算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2438.93 万元，占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100%。</w:t>
      </w:r>
    </w:p>
    <w:p>
      <w:pPr>
        <w:framePr w:w="8743" w:wrap="auto" w:vAnchor="margin" w:hAnchor="text" w:x="1702" w:y="8829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9"/>
          <w:sz w:val="32"/>
        </w:rPr>
        <w:t>支出包括：一般公共服务（类）支出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2245.70</w:t>
      </w:r>
      <w:r>
        <w:rPr>
          <w:rFonts w:hint="eastAsia" w:ascii="仿宋" w:hAnsi="仿宋" w:eastAsia="仿宋" w:cs="仿宋"/>
          <w:color w:val="000000"/>
          <w:spacing w:val="10"/>
          <w:sz w:val="32"/>
        </w:rPr>
        <w:t xml:space="preserve"> 万元，占</w:t>
      </w:r>
    </w:p>
    <w:p>
      <w:pPr>
        <w:framePr w:w="8743" w:wrap="auto" w:vAnchor="margin" w:hAnchor="text" w:x="1702" w:y="88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4"/>
          <w:sz w:val="32"/>
        </w:rPr>
        <w:t>92%；社会保障和就业支出</w:t>
      </w:r>
      <w:r>
        <w:rPr>
          <w:rFonts w:hint="eastAsia" w:ascii="仿宋" w:hAnsi="仿宋" w:eastAsia="仿宋" w:cs="仿宋"/>
          <w:color w:val="000000"/>
          <w:spacing w:val="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134.33</w:t>
      </w:r>
      <w:r>
        <w:rPr>
          <w:rFonts w:hint="eastAsia" w:ascii="仿宋" w:hAnsi="仿宋" w:eastAsia="仿宋" w:cs="仿宋"/>
          <w:color w:val="000000"/>
          <w:spacing w:val="5"/>
          <w:sz w:val="32"/>
        </w:rPr>
        <w:t xml:space="preserve"> 万元，占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4"/>
          <w:sz w:val="32"/>
        </w:rPr>
        <w:t>5%；卫生健康支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出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58.90 万元，占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3%。</w:t>
      </w:r>
    </w:p>
    <w:p>
      <w:pPr>
        <w:framePr w:w="1200" w:wrap="auto" w:vAnchor="margin" w:hAnchor="text" w:x="5472" w:y="15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OACBTQ+TimesNewRomanPSMT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8" o:spid="_x0000_s1044" o:spt="75" type="#_x0000_t75" style="position:absolute;left:0pt;margin-left:139.25pt;margin-top:231.4pt;height:199.25pt;width:294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19" o:spid="_x0000_s1045" o:spt="75" type="#_x0000_t75" style="position:absolute;left:0pt;margin-left:129pt;margin-top:528.35pt;height:239.05pt;width:315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359" w:wrap="auto" w:vAnchor="margin" w:hAnchor="text" w:x="2302" w:y="22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0"/>
          <w:sz w:val="32"/>
        </w:rPr>
        <w:t>五、关于一般公共预算支出表的说明</w:t>
      </w:r>
    </w:p>
    <w:p>
      <w:pPr>
        <w:framePr w:w="6319" w:wrap="auto" w:vAnchor="margin" w:hAnchor="text" w:x="2340" w:y="28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hint="eastAsia" w:ascii="楷体" w:hAnsi="楷体" w:eastAsia="楷体" w:cs="楷体"/>
          <w:color w:val="000000"/>
          <w:spacing w:val="0"/>
          <w:sz w:val="32"/>
        </w:rPr>
        <w:t>（一）一般公共预算当年拨款规模变化情况</w:t>
      </w:r>
    </w:p>
    <w:p>
      <w:pPr>
        <w:framePr w:w="8901" w:wrap="auto" w:vAnchor="margin" w:hAnchor="text" w:x="1702" w:y="3429"/>
        <w:widowControl w:val="0"/>
        <w:autoSpaceDE w:val="0"/>
        <w:autoSpaceDN w:val="0"/>
        <w:spacing w:before="0" w:after="0" w:line="319" w:lineRule="exact"/>
        <w:ind w:right="0" w:firstLine="640" w:firstLineChars="20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烟台市委政法委</w:t>
      </w:r>
      <w:r>
        <w:rPr>
          <w:rFonts w:hint="eastAsia" w:ascii="仿宋" w:hAnsi="仿宋" w:eastAsia="仿宋" w:cs="仿宋"/>
          <w:color w:val="000000"/>
          <w:spacing w:val="-33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2022</w:t>
      </w:r>
      <w:r>
        <w:rPr>
          <w:rFonts w:hint="eastAsia" w:ascii="仿宋" w:hAnsi="仿宋" w:eastAsia="仿宋" w:cs="仿宋"/>
          <w:color w:val="000000"/>
          <w:spacing w:val="-34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年一般公共预算拨款</w:t>
      </w:r>
      <w:r>
        <w:rPr>
          <w:rFonts w:hint="eastAsia" w:ascii="仿宋" w:hAnsi="仿宋" w:eastAsia="仿宋" w:cs="仿宋"/>
          <w:color w:val="000000"/>
          <w:spacing w:val="-33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2438.93</w:t>
      </w:r>
      <w:r>
        <w:rPr>
          <w:rFonts w:hint="eastAsia" w:ascii="仿宋" w:hAnsi="仿宋" w:eastAsia="仿宋" w:cs="仿宋"/>
          <w:color w:val="000000"/>
          <w:spacing w:val="-34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-1"/>
          <w:sz w:val="32"/>
        </w:rPr>
        <w:t>万元，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比上年减少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3.55 </w:t>
      </w:r>
      <w:r>
        <w:rPr>
          <w:rFonts w:hint="eastAsia" w:ascii="仿宋" w:hAnsi="仿宋" w:eastAsia="仿宋" w:cs="仿宋"/>
          <w:color w:val="000000"/>
          <w:spacing w:val="-22"/>
          <w:sz w:val="32"/>
        </w:rPr>
        <w:t>万元，下降</w:t>
      </w:r>
      <w:r>
        <w:rPr>
          <w:rFonts w:hint="eastAsia" w:ascii="仿宋" w:hAnsi="仿宋" w:eastAsia="仿宋" w:cs="仿宋"/>
          <w:color w:val="000000"/>
          <w:spacing w:val="23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-6"/>
          <w:sz w:val="32"/>
        </w:rPr>
        <w:t>0.1%，主要原因是压缩公用支出。</w:t>
      </w:r>
    </w:p>
    <w:p>
      <w:pPr>
        <w:framePr w:w="1200" w:wrap="auto" w:vAnchor="margin" w:hAnchor="text" w:x="5472" w:y="15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—</w:t>
      </w:r>
      <w:r>
        <w:rPr>
          <w:rFonts w:hint="eastAsia" w:ascii="仿宋" w:hAnsi="仿宋" w:eastAsia="仿宋" w:cs="仿宋"/>
          <w:color w:val="000000"/>
          <w:spacing w:val="60"/>
          <w:sz w:val="24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24"/>
        </w:rPr>
        <w:t>26</w:t>
      </w:r>
      <w:r>
        <w:rPr>
          <w:rFonts w:hint="eastAsia" w:ascii="仿宋" w:hAnsi="仿宋" w:eastAsia="仿宋" w:cs="仿宋"/>
          <w:color w:val="000000"/>
          <w:spacing w:val="60"/>
          <w:sz w:val="24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hint="eastAsia" w:ascii="仿宋" w:hAnsi="仿宋" w:eastAsia="仿宋" w:cs="仿宋"/>
          <w:color w:val="FF0000"/>
          <w:spacing w:val="0"/>
          <w:sz w:val="2"/>
          <w:lang w:eastAsia="zh-CN"/>
        </w:rPr>
      </w:pPr>
      <w:r>
        <w:rPr>
          <w:rFonts w:hint="eastAsia" w:ascii="仿宋" w:hAnsi="仿宋" w:eastAsia="仿宋" w:cs="仿宋"/>
          <w:color w:val="FF0000"/>
          <w:spacing w:val="0"/>
          <w:sz w:val="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1306195</wp:posOffset>
            </wp:positionH>
            <wp:positionV relativeFrom="paragraph">
              <wp:posOffset>3192145</wp:posOffset>
            </wp:positionV>
            <wp:extent cx="5080000" cy="3810000"/>
            <wp:effectExtent l="4445" t="4445" r="8255" b="8255"/>
            <wp:wrapSquare wrapText="bothSides"/>
            <wp:docPr id="6" name="图表 6" descr="7b0a202020202263686172745265734964223a202234363031303738220a7d0a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>
        <w:rPr>
          <w:rFonts w:hint="eastAsia" w:ascii="仿宋" w:hAnsi="仿宋" w:eastAsia="仿宋" w:cs="仿宋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901" w:wrap="auto" w:vAnchor="margin" w:hAnchor="text" w:x="1702" w:y="2229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hint="eastAsia" w:ascii="楷体" w:hAnsi="楷体" w:eastAsia="楷体" w:cs="楷体"/>
          <w:color w:val="000000"/>
          <w:spacing w:val="0"/>
          <w:sz w:val="32"/>
        </w:rPr>
      </w:pPr>
      <w:r>
        <w:rPr>
          <w:rFonts w:hint="eastAsia" w:ascii="楷体" w:hAnsi="楷体" w:eastAsia="楷体" w:cs="楷体"/>
          <w:color w:val="000000"/>
          <w:spacing w:val="0"/>
          <w:sz w:val="32"/>
        </w:rPr>
        <w:t>（二）一般公共预算当年拨款结构情况</w:t>
      </w:r>
    </w:p>
    <w:p>
      <w:pPr>
        <w:framePr w:w="8901" w:wrap="auto" w:vAnchor="margin" w:hAnchor="text" w:x="1702" w:y="2229"/>
        <w:widowControl w:val="0"/>
        <w:autoSpaceDE w:val="0"/>
        <w:autoSpaceDN w:val="0"/>
        <w:spacing w:before="281" w:after="0" w:line="319" w:lineRule="exact"/>
        <w:ind w:left="638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1"/>
          <w:sz w:val="32"/>
        </w:rPr>
        <w:t>烟台市委政法委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 2022</w:t>
      </w:r>
      <w:r>
        <w:rPr>
          <w:rFonts w:hint="eastAsia" w:ascii="仿宋" w:hAnsi="仿宋" w:eastAsia="仿宋" w:cs="仿宋"/>
          <w:color w:val="000000"/>
          <w:spacing w:val="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>年一般公共预算支出为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 2438.93 万</w:t>
      </w:r>
    </w:p>
    <w:p>
      <w:pPr>
        <w:framePr w:w="8901" w:wrap="auto" w:vAnchor="margin" w:hAnchor="text" w:x="1702" w:y="22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2"/>
          <w:sz w:val="32"/>
        </w:rPr>
        <w:t>元，其中：一般公共服务支出</w:t>
      </w:r>
      <w:r>
        <w:rPr>
          <w:rFonts w:hint="eastAsia" w:ascii="仿宋" w:hAnsi="仿宋" w:eastAsia="仿宋" w:cs="仿宋"/>
          <w:color w:val="000000"/>
          <w:spacing w:val="3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2245.70 </w:t>
      </w:r>
      <w:r>
        <w:rPr>
          <w:rFonts w:hint="eastAsia" w:ascii="仿宋" w:hAnsi="仿宋" w:eastAsia="仿宋" w:cs="仿宋"/>
          <w:color w:val="000000"/>
          <w:spacing w:val="-5"/>
          <w:sz w:val="32"/>
        </w:rPr>
        <w:t>万元，占</w:t>
      </w:r>
      <w:r>
        <w:rPr>
          <w:rFonts w:hint="eastAsia" w:ascii="仿宋" w:hAnsi="仿宋" w:eastAsia="仿宋" w:cs="仿宋"/>
          <w:color w:val="000000"/>
          <w:spacing w:val="6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>92%；社会保</w:t>
      </w:r>
    </w:p>
    <w:p>
      <w:pPr>
        <w:framePr w:w="8901" w:wrap="auto" w:vAnchor="margin" w:hAnchor="text" w:x="1702" w:y="22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障和就业支出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134.33</w:t>
      </w:r>
      <w:r>
        <w:rPr>
          <w:rFonts w:hint="eastAsia" w:ascii="仿宋" w:hAnsi="仿宋" w:eastAsia="仿宋" w:cs="仿宋"/>
          <w:color w:val="000000"/>
          <w:spacing w:val="-3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-27"/>
          <w:sz w:val="32"/>
        </w:rPr>
        <w:t>万元，占</w:t>
      </w:r>
      <w:r>
        <w:rPr>
          <w:rFonts w:hint="eastAsia" w:ascii="仿宋" w:hAnsi="仿宋" w:eastAsia="仿宋" w:cs="仿宋"/>
          <w:color w:val="000000"/>
          <w:spacing w:val="28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-12"/>
          <w:sz w:val="32"/>
        </w:rPr>
        <w:t>5%；卫生健康支出</w:t>
      </w:r>
      <w:r>
        <w:rPr>
          <w:rFonts w:hint="eastAsia" w:ascii="仿宋" w:hAnsi="仿宋" w:eastAsia="仿宋" w:cs="仿宋"/>
          <w:color w:val="000000"/>
          <w:spacing w:val="10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58.90 </w:t>
      </w:r>
      <w:r>
        <w:rPr>
          <w:rFonts w:hint="eastAsia" w:ascii="仿宋" w:hAnsi="仿宋" w:eastAsia="仿宋" w:cs="仿宋"/>
          <w:color w:val="000000"/>
          <w:spacing w:val="-1"/>
          <w:sz w:val="32"/>
        </w:rPr>
        <w:t>万元，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占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>3%。</w:t>
      </w:r>
    </w:p>
    <w:p>
      <w:pPr>
        <w:framePr w:w="1200" w:wrap="auto" w:vAnchor="margin" w:hAnchor="text" w:x="5472" w:y="15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OACBTQ+TimesNewRomanPSMT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1" o:spid="_x0000_s1047" o:spt="75" type="#_x0000_t75" style="position:absolute;left:0pt;margin-left:94.55pt;margin-top:267.4pt;height:305.75pt;width:405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319" w:wrap="auto" w:vAnchor="margin" w:hAnchor="text" w:x="2340" w:y="22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楷体" w:hAnsi="楷体" w:eastAsia="楷体" w:cs="楷体"/>
          <w:color w:val="000000"/>
          <w:spacing w:val="0"/>
          <w:sz w:val="32"/>
        </w:rPr>
      </w:pPr>
      <w:r>
        <w:rPr>
          <w:rFonts w:hint="eastAsia" w:ascii="楷体" w:hAnsi="楷体" w:eastAsia="楷体" w:cs="楷体"/>
          <w:color w:val="000000"/>
          <w:spacing w:val="0"/>
          <w:sz w:val="32"/>
        </w:rPr>
        <w:t>（三）一般公共预算当年拨款具体使用情况</w:t>
      </w:r>
    </w:p>
    <w:p>
      <w:pPr>
        <w:framePr w:w="8901" w:wrap="auto" w:vAnchor="margin" w:hAnchor="text" w:x="1702" w:y="2829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1.一般公共服务（类）其他共产党事务支出（款）行政运</w:t>
      </w:r>
    </w:p>
    <w:p>
      <w:pPr>
        <w:framePr w:w="8901" w:wrap="auto" w:vAnchor="margin" w:hAnchor="text" w:x="1702" w:y="28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6"/>
          <w:sz w:val="32"/>
        </w:rPr>
        <w:t>行（项）支出</w:t>
      </w:r>
      <w:r>
        <w:rPr>
          <w:rFonts w:hint="eastAsia" w:ascii="仿宋" w:hAnsi="仿宋" w:eastAsia="仿宋" w:cs="仿宋"/>
          <w:color w:val="000000"/>
          <w:spacing w:val="7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978.6 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>万元，比上年减少</w:t>
      </w:r>
      <w:r>
        <w:rPr>
          <w:rFonts w:hint="eastAsia" w:ascii="仿宋" w:hAnsi="仿宋" w:eastAsia="仿宋" w:cs="仿宋"/>
          <w:color w:val="000000"/>
          <w:spacing w:val="3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30.81 </w:t>
      </w:r>
      <w:r>
        <w:rPr>
          <w:rFonts w:hint="eastAsia" w:ascii="仿宋" w:hAnsi="仿宋" w:eastAsia="仿宋" w:cs="仿宋"/>
          <w:color w:val="000000"/>
          <w:spacing w:val="-4"/>
          <w:sz w:val="32"/>
        </w:rPr>
        <w:t>万元，下降</w:t>
      </w:r>
      <w:r>
        <w:rPr>
          <w:rFonts w:hint="eastAsia" w:ascii="仿宋" w:hAnsi="仿宋" w:eastAsia="仿宋" w:cs="仿宋"/>
          <w:color w:val="000000"/>
          <w:spacing w:val="5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3%，</w:t>
      </w:r>
      <w:r>
        <w:rPr>
          <w:rFonts w:hint="eastAsia" w:ascii="仿宋" w:hAnsi="仿宋" w:eastAsia="仿宋" w:cs="仿宋"/>
          <w:color w:val="000000"/>
          <w:spacing w:val="-5"/>
          <w:sz w:val="32"/>
        </w:rPr>
        <w:t>主要原因是疫情原因，压减各项开支。一般公共服务（类）其他共产党事务支出（款）事业运行（项）支出</w:t>
      </w:r>
      <w:r>
        <w:rPr>
          <w:rFonts w:hint="eastAsia" w:ascii="仿宋" w:hAnsi="仿宋" w:eastAsia="仿宋" w:cs="仿宋"/>
          <w:color w:val="000000"/>
          <w:spacing w:val="6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85.80</w:t>
      </w:r>
      <w:r>
        <w:rPr>
          <w:rFonts w:hint="eastAsia" w:ascii="仿宋" w:hAnsi="仿宋" w:eastAsia="仿宋" w:cs="仿宋"/>
          <w:color w:val="000000"/>
          <w:spacing w:val="-3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-7"/>
          <w:sz w:val="32"/>
        </w:rPr>
        <w:t>万元，比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上年增加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>8.5</w:t>
      </w:r>
      <w:r>
        <w:rPr>
          <w:rFonts w:hint="eastAsia" w:ascii="仿宋" w:hAnsi="仿宋" w:eastAsia="仿宋" w:cs="仿宋"/>
          <w:color w:val="000000"/>
          <w:spacing w:val="-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-5"/>
          <w:sz w:val="32"/>
        </w:rPr>
        <w:t>万元，增长</w:t>
      </w:r>
      <w:r>
        <w:rPr>
          <w:rFonts w:hint="eastAsia" w:ascii="仿宋" w:hAnsi="仿宋" w:eastAsia="仿宋" w:cs="仿宋"/>
          <w:color w:val="000000"/>
          <w:spacing w:val="6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>11%，主要原因是人员增加，供养经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费增加。</w:t>
      </w:r>
    </w:p>
    <w:p>
      <w:pPr>
        <w:framePr w:w="8745" w:wrap="auto" w:vAnchor="margin" w:hAnchor="text" w:x="1702" w:y="6429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2.一般公共服务（类）党委办公厅（室）及相关机构事务</w:t>
      </w:r>
    </w:p>
    <w:p>
      <w:pPr>
        <w:framePr w:w="8745" w:wrap="auto" w:vAnchor="margin" w:hAnchor="text" w:x="1702" w:y="64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6"/>
          <w:sz w:val="32"/>
        </w:rPr>
        <w:t>（款）一般行政管理事务（项）支出</w:t>
      </w:r>
      <w:r>
        <w:rPr>
          <w:rFonts w:hint="eastAsia" w:ascii="仿宋" w:hAnsi="仿宋" w:eastAsia="仿宋" w:cs="仿宋"/>
          <w:color w:val="000000"/>
          <w:spacing w:val="7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1181.30 </w:t>
      </w:r>
      <w:r>
        <w:rPr>
          <w:rFonts w:hint="eastAsia" w:ascii="仿宋" w:hAnsi="仿宋" w:eastAsia="仿宋" w:cs="仿宋"/>
          <w:color w:val="000000"/>
          <w:spacing w:val="-5"/>
          <w:sz w:val="32"/>
        </w:rPr>
        <w:t>万元，比上年减</w:t>
      </w:r>
    </w:p>
    <w:p>
      <w:pPr>
        <w:framePr w:w="8745" w:wrap="auto" w:vAnchor="margin" w:hAnchor="text" w:x="1702" w:y="64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少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>40</w:t>
      </w:r>
      <w:r>
        <w:rPr>
          <w:rFonts w:hint="eastAsia" w:ascii="仿宋" w:hAnsi="仿宋" w:eastAsia="仿宋" w:cs="仿宋"/>
          <w:color w:val="000000"/>
          <w:spacing w:val="-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万元，减少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3%，主要原因是扫黑项目资金减少。</w:t>
      </w:r>
    </w:p>
    <w:p>
      <w:pPr>
        <w:framePr w:w="8745" w:wrap="auto" w:vAnchor="margin" w:hAnchor="text" w:x="1702" w:y="6429"/>
        <w:widowControl w:val="0"/>
        <w:autoSpaceDE w:val="0"/>
        <w:autoSpaceDN w:val="0"/>
        <w:spacing w:before="281" w:after="0" w:line="319" w:lineRule="exact"/>
        <w:ind w:left="638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3.社会保障和就业（类）行政事业单位养老支出（款）机</w:t>
      </w:r>
    </w:p>
    <w:p>
      <w:pPr>
        <w:framePr w:w="8745" w:wrap="auto" w:vAnchor="margin" w:hAnchor="text" w:x="1702" w:y="64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关事业单位基本养老保险缴费支出（项）支出</w:t>
      </w:r>
      <w:r>
        <w:rPr>
          <w:rFonts w:hint="eastAsia" w:ascii="仿宋" w:hAnsi="仿宋" w:eastAsia="仿宋" w:cs="仿宋"/>
          <w:color w:val="000000"/>
          <w:spacing w:val="8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89.57</w:t>
      </w:r>
      <w:r>
        <w:rPr>
          <w:rFonts w:hint="eastAsia" w:ascii="仿宋" w:hAnsi="仿宋" w:eastAsia="仿宋" w:cs="仿宋"/>
          <w:color w:val="000000"/>
          <w:spacing w:val="-3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-11"/>
          <w:sz w:val="32"/>
        </w:rPr>
        <w:t>万元，比</w:t>
      </w:r>
    </w:p>
    <w:p>
      <w:pPr>
        <w:framePr w:w="8745" w:wrap="auto" w:vAnchor="margin" w:hAnchor="text" w:x="1702" w:y="64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上年增加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11.38 万元，增长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14%，主要原因是人员变动。</w:t>
      </w:r>
    </w:p>
    <w:p>
      <w:pPr>
        <w:framePr w:w="8745" w:wrap="auto" w:vAnchor="margin" w:hAnchor="text" w:x="1702" w:y="6429"/>
        <w:widowControl w:val="0"/>
        <w:autoSpaceDE w:val="0"/>
        <w:autoSpaceDN w:val="0"/>
        <w:spacing w:before="281" w:after="0" w:line="319" w:lineRule="exact"/>
        <w:ind w:left="638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2"/>
          <w:sz w:val="32"/>
        </w:rPr>
        <w:t>4.卫生健康支出（类）行政事业单位医疗（款）58.90</w:t>
      </w:r>
      <w:r>
        <w:rPr>
          <w:rFonts w:hint="eastAsia" w:ascii="仿宋" w:hAnsi="仿宋" w:eastAsia="仿宋" w:cs="仿宋"/>
          <w:color w:val="000000"/>
          <w:spacing w:val="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万</w:t>
      </w:r>
    </w:p>
    <w:p>
      <w:pPr>
        <w:framePr w:w="8745" w:wrap="auto" w:vAnchor="margin" w:hAnchor="text" w:x="1702" w:y="64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default" w:ascii="仿宋" w:hAnsi="仿宋" w:eastAsia="仿宋" w:cs="仿宋"/>
          <w:color w:val="000000"/>
          <w:spacing w:val="0"/>
          <w:sz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4"/>
          <w:sz w:val="32"/>
        </w:rPr>
        <w:t>元，比上年减少</w:t>
      </w:r>
      <w:r>
        <w:rPr>
          <w:rFonts w:hint="eastAsia" w:ascii="仿宋" w:hAnsi="仿宋" w:eastAsia="仿宋" w:cs="仿宋"/>
          <w:color w:val="000000"/>
          <w:spacing w:val="-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7.38</w:t>
      </w:r>
      <w:r>
        <w:rPr>
          <w:rFonts w:hint="eastAsia" w:ascii="仿宋" w:hAnsi="仿宋" w:eastAsia="仿宋" w:cs="仿宋"/>
          <w:color w:val="000000"/>
          <w:spacing w:val="5"/>
          <w:sz w:val="32"/>
        </w:rPr>
        <w:t xml:space="preserve"> 万元，减少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4"/>
          <w:sz w:val="32"/>
        </w:rPr>
        <w:t>11%。其中：行政单位医疗</w:t>
      </w:r>
      <w:r>
        <w:rPr>
          <w:rFonts w:hint="eastAsia" w:ascii="仿宋" w:hAnsi="仿宋" w:eastAsia="仿宋" w:cs="仿宋"/>
          <w:color w:val="000000"/>
          <w:spacing w:val="-4"/>
          <w:sz w:val="32"/>
        </w:rPr>
        <w:t>（项）32.64</w:t>
      </w:r>
      <w:r>
        <w:rPr>
          <w:rFonts w:hint="eastAsia" w:ascii="仿宋" w:hAnsi="仿宋" w:eastAsia="仿宋" w:cs="仿宋"/>
          <w:color w:val="000000"/>
          <w:spacing w:val="4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-6"/>
          <w:sz w:val="32"/>
        </w:rPr>
        <w:t>万元，事业单位（项）4.04</w:t>
      </w:r>
      <w:r>
        <w:rPr>
          <w:rFonts w:hint="eastAsia" w:ascii="仿宋" w:hAnsi="仿宋" w:eastAsia="仿宋" w:cs="仿宋"/>
          <w:color w:val="000000"/>
          <w:spacing w:val="6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-3"/>
          <w:sz w:val="32"/>
        </w:rPr>
        <w:t>万元，其他行政事业</w:t>
      </w:r>
      <w:r>
        <w:rPr>
          <w:rFonts w:hint="eastAsia" w:ascii="仿宋" w:hAnsi="仿宋" w:eastAsia="仿宋" w:cs="仿宋"/>
          <w:color w:val="000000"/>
          <w:spacing w:val="-3"/>
          <w:sz w:val="32"/>
          <w:lang w:eastAsia="zh-CN"/>
        </w:rPr>
        <w:t>单位医疗支出（项）</w:t>
      </w:r>
      <w:r>
        <w:rPr>
          <w:rFonts w:hint="eastAsia" w:ascii="仿宋" w:hAnsi="仿宋" w:eastAsia="仿宋" w:cs="仿宋"/>
          <w:color w:val="000000"/>
          <w:spacing w:val="-3"/>
          <w:sz w:val="32"/>
          <w:lang w:val="en-US" w:eastAsia="zh-CN"/>
        </w:rPr>
        <w:t>22.22万元。</w:t>
      </w:r>
    </w:p>
    <w:p>
      <w:pPr>
        <w:framePr w:w="4958" w:wrap="auto" w:vAnchor="margin" w:hAnchor="text" w:x="1702" w:y="118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</w:p>
    <w:p>
      <w:pPr>
        <w:framePr w:w="6638" w:wrap="auto" w:vAnchor="margin" w:hAnchor="text" w:x="1702" w:y="1227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0"/>
          <w:sz w:val="32"/>
        </w:rPr>
        <w:t>六、关于一般公共预算基本支出预算表的说明</w:t>
      </w:r>
    </w:p>
    <w:p>
      <w:pPr>
        <w:framePr w:w="8743" w:wrap="auto" w:vAnchor="margin" w:hAnchor="text" w:x="1702" w:y="12844"/>
        <w:widowControl w:val="0"/>
        <w:autoSpaceDE w:val="0"/>
        <w:autoSpaceDN w:val="0"/>
        <w:spacing w:before="0" w:after="0" w:line="319" w:lineRule="exact"/>
        <w:ind w:left="60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3"/>
          <w:sz w:val="32"/>
        </w:rPr>
        <w:t>烟台市委政法委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 2022</w:t>
      </w:r>
      <w:r>
        <w:rPr>
          <w:rFonts w:hint="eastAsia" w:ascii="仿宋" w:hAnsi="仿宋" w:eastAsia="仿宋" w:cs="仿宋"/>
          <w:color w:val="000000"/>
          <w:spacing w:val="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3"/>
          <w:sz w:val="32"/>
        </w:rPr>
        <w:t>年一般公共预算拨款安排的基本支</w:t>
      </w:r>
    </w:p>
    <w:p>
      <w:pPr>
        <w:framePr w:w="8743" w:wrap="auto" w:vAnchor="margin" w:hAnchor="text" w:x="1702" w:y="12844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出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1257.63 万元。主要用于：</w:t>
      </w:r>
    </w:p>
    <w:p>
      <w:pPr>
        <w:framePr w:w="8104" w:wrap="auto" w:vAnchor="margin" w:hAnchor="text" w:x="2340" w:y="1404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1.人员经费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1088.50 </w:t>
      </w:r>
      <w:r>
        <w:rPr>
          <w:rFonts w:hint="eastAsia" w:ascii="仿宋" w:hAnsi="仿宋" w:eastAsia="仿宋" w:cs="仿宋"/>
          <w:color w:val="000000"/>
          <w:spacing w:val="-8"/>
          <w:sz w:val="32"/>
        </w:rPr>
        <w:t>万元。按部门预算支出经济分类主要</w:t>
      </w:r>
    </w:p>
    <w:p>
      <w:pPr>
        <w:framePr w:w="1200" w:wrap="auto" w:vAnchor="margin" w:hAnchor="text" w:x="5472" w:y="15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—</w:t>
      </w:r>
      <w:r>
        <w:rPr>
          <w:rFonts w:hint="eastAsia" w:ascii="仿宋" w:hAnsi="仿宋" w:eastAsia="仿宋" w:cs="仿宋"/>
          <w:color w:val="000000"/>
          <w:spacing w:val="60"/>
          <w:sz w:val="24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24"/>
        </w:rPr>
        <w:t>28</w:t>
      </w:r>
      <w:r>
        <w:rPr>
          <w:rFonts w:hint="eastAsia" w:ascii="仿宋" w:hAnsi="仿宋" w:eastAsia="仿宋" w:cs="仿宋"/>
          <w:color w:val="000000"/>
          <w:spacing w:val="60"/>
          <w:sz w:val="24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hint="eastAsia" w:ascii="仿宋" w:hAnsi="仿宋" w:eastAsia="仿宋" w:cs="仿宋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hint="eastAsia" w:ascii="仿宋" w:hAnsi="仿宋" w:eastAsia="仿宋" w:cs="仿宋"/>
          <w:color w:val="FF0000"/>
          <w:spacing w:val="0"/>
          <w:sz w:val="2"/>
        </w:rPr>
      </w:pPr>
      <w:r>
        <w:rPr>
          <w:rFonts w:hint="eastAsia" w:ascii="仿宋" w:hAnsi="仿宋" w:eastAsia="仿宋" w:cs="仿宋"/>
          <w:color w:val="FF0000"/>
          <w:spacing w:val="0"/>
          <w:sz w:val="2"/>
        </w:rPr>
        <w:cr/>
      </w:r>
      <w:r>
        <w:rPr>
          <w:rFonts w:hint="eastAsia" w:ascii="仿宋" w:hAnsi="仿宋" w:eastAsia="仿宋" w:cs="仿宋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hint="eastAsia" w:ascii="仿宋" w:hAnsi="仿宋" w:eastAsia="仿宋" w:cs="仿宋"/>
          <w:color w:val="FF0000"/>
          <w:spacing w:val="0"/>
          <w:sz w:val="2"/>
        </w:rPr>
      </w:pPr>
      <w:r>
        <w:rPr>
          <w:rFonts w:hint="eastAsia" w:ascii="仿宋" w:hAnsi="仿宋" w:eastAsia="仿宋" w:cs="仿宋"/>
          <w:color w:val="FF0000"/>
          <w:spacing w:val="0"/>
          <w:sz w:val="2"/>
        </w:rPr>
        <w:t xml:space="preserve"> </w:t>
      </w:r>
    </w:p>
    <w:p>
      <w:pPr>
        <w:framePr w:w="9172" w:wrap="auto" w:vAnchor="margin" w:hAnchor="text" w:x="1702" w:y="22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包括：基本工资、津贴补贴、奖金、伙食补助费、绩效工资、</w:t>
      </w:r>
    </w:p>
    <w:p>
      <w:pPr>
        <w:framePr w:w="9172" w:wrap="auto" w:vAnchor="margin" w:hAnchor="text" w:x="1702" w:y="22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机关事业单位基本养老保险缴费、职业年金缴费、职工基本医</w:t>
      </w:r>
    </w:p>
    <w:p>
      <w:pPr>
        <w:framePr w:w="9172" w:wrap="auto" w:vAnchor="margin" w:hAnchor="text" w:x="1702" w:y="22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疗保险缴费、公务员医疗补助缴费、其他社会保障缴费、住房</w:t>
      </w:r>
    </w:p>
    <w:p>
      <w:pPr>
        <w:framePr w:w="9172" w:wrap="auto" w:vAnchor="margin" w:hAnchor="text" w:x="1702" w:y="22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公积金、医疗费、其他工资福利支出、离休费、退休费、退职</w:t>
      </w:r>
    </w:p>
    <w:p>
      <w:pPr>
        <w:framePr w:w="9172" w:wrap="auto" w:vAnchor="margin" w:hAnchor="text" w:x="1702" w:y="22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10"/>
          <w:sz w:val="32"/>
        </w:rPr>
        <w:t>（役）费、抚恤金、生活补助、医疗费补助、助学金、奖励金、</w:t>
      </w:r>
    </w:p>
    <w:p>
      <w:pPr>
        <w:framePr w:w="9172" w:wrap="auto" w:vAnchor="margin" w:hAnchor="text" w:x="1702" w:y="22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其他对个人和家庭的补助支出等。按政府预算支出经济分类主</w:t>
      </w:r>
    </w:p>
    <w:p>
      <w:pPr>
        <w:framePr w:w="9172" w:wrap="auto" w:vAnchor="margin" w:hAnchor="text" w:x="1702" w:y="22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要包括：工资奖金津补贴、社会保障缴费、住房公积金、其他</w:t>
      </w:r>
    </w:p>
    <w:p>
      <w:pPr>
        <w:framePr w:w="9172" w:wrap="auto" w:vAnchor="margin" w:hAnchor="text" w:x="1702" w:y="22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工资福利支出、社会福利和救助、助学金、离退休费、其他对</w:t>
      </w:r>
    </w:p>
    <w:p>
      <w:pPr>
        <w:framePr w:w="9172" w:wrap="auto" w:vAnchor="margin" w:hAnchor="text" w:x="1702" w:y="22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个人和家庭补助、其他对事业单位补助等。</w:t>
      </w:r>
    </w:p>
    <w:p>
      <w:pPr>
        <w:framePr w:w="8877" w:wrap="auto" w:vAnchor="margin" w:hAnchor="text" w:x="1702" w:y="7629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1"/>
          <w:sz w:val="32"/>
        </w:rPr>
        <w:t>2.公用经费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 169.14 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>万元。按部门预算支出经济分类主要</w:t>
      </w:r>
    </w:p>
    <w:p>
      <w:pPr>
        <w:framePr w:w="8877" w:wrap="auto" w:vAnchor="margin" w:hAnchor="text" w:x="1702" w:y="76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包括：办公费、印刷费、咨询费、手续费、水费、电费、邮电</w:t>
      </w:r>
    </w:p>
    <w:p>
      <w:pPr>
        <w:framePr w:w="8877" w:wrap="auto" w:vAnchor="margin" w:hAnchor="text" w:x="1702" w:y="76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费、取暖费、物业管理费、差旅费、因公出国（境）费、维修</w:t>
      </w:r>
    </w:p>
    <w:p>
      <w:pPr>
        <w:framePr w:w="8877" w:wrap="auto" w:vAnchor="margin" w:hAnchor="text" w:x="1702" w:y="76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（护）费、租赁费、会议费、培训费、公务接待费、专用材料</w:t>
      </w:r>
    </w:p>
    <w:p>
      <w:pPr>
        <w:framePr w:w="8877" w:wrap="auto" w:vAnchor="margin" w:hAnchor="text" w:x="1702" w:y="76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费、被装购置费、专用燃料费、劳务费、委托业务费、工会经</w:t>
      </w:r>
    </w:p>
    <w:p>
      <w:pPr>
        <w:framePr w:w="8877" w:wrap="auto" w:vAnchor="margin" w:hAnchor="text" w:x="1702" w:y="76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费、福利费、公务用车运行维护费、其他交通费、税金及附加</w:t>
      </w:r>
    </w:p>
    <w:p>
      <w:pPr>
        <w:framePr w:w="8877" w:wrap="auto" w:vAnchor="margin" w:hAnchor="text" w:x="1702" w:y="76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费用、其他商品和服务支出、办公设备购置、专用设备购置、</w:t>
      </w:r>
    </w:p>
    <w:p>
      <w:pPr>
        <w:framePr w:w="8877" w:wrap="auto" w:vAnchor="margin" w:hAnchor="text" w:x="1702" w:y="76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信息网络及软件购置更新、其他资本性支出等。按政府预算支</w:t>
      </w:r>
    </w:p>
    <w:p>
      <w:pPr>
        <w:framePr w:w="8877" w:wrap="auto" w:vAnchor="margin" w:hAnchor="text" w:x="1702" w:y="76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出经济分类主要包括：办公经费、会议费、培训费、专用材料</w:t>
      </w:r>
    </w:p>
    <w:p>
      <w:pPr>
        <w:framePr w:w="8877" w:wrap="auto" w:vAnchor="margin" w:hAnchor="text" w:x="1702" w:y="76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购置费、委托业务费、公务接待费、因公出国（境）费用、公</w:t>
      </w:r>
    </w:p>
    <w:p>
      <w:pPr>
        <w:framePr w:w="8877" w:wrap="auto" w:vAnchor="margin" w:hAnchor="text" w:x="1702" w:y="76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务用车运行维护费、维修（护）费、其他商品和服务支出、设</w:t>
      </w:r>
    </w:p>
    <w:p>
      <w:pPr>
        <w:framePr w:w="8877" w:wrap="auto" w:vAnchor="margin" w:hAnchor="text" w:x="1702" w:y="76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备购置、其他资本性支出、其他对事业单位补助、对事业单位</w:t>
      </w:r>
    </w:p>
    <w:p>
      <w:pPr>
        <w:framePr w:w="1200" w:wrap="auto" w:vAnchor="margin" w:hAnchor="text" w:x="5472" w:y="15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—</w:t>
      </w:r>
      <w:r>
        <w:rPr>
          <w:rFonts w:hint="eastAsia" w:ascii="仿宋" w:hAnsi="仿宋" w:eastAsia="仿宋" w:cs="仿宋"/>
          <w:color w:val="000000"/>
          <w:spacing w:val="60"/>
          <w:sz w:val="24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24"/>
        </w:rPr>
        <w:t>29</w:t>
      </w:r>
      <w:r>
        <w:rPr>
          <w:rFonts w:hint="eastAsia" w:ascii="仿宋" w:hAnsi="仿宋" w:eastAsia="仿宋" w:cs="仿宋"/>
          <w:color w:val="000000"/>
          <w:spacing w:val="60"/>
          <w:sz w:val="24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hint="eastAsia" w:ascii="仿宋" w:hAnsi="仿宋" w:eastAsia="仿宋" w:cs="仿宋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hint="eastAsia" w:ascii="仿宋" w:hAnsi="仿宋" w:eastAsia="仿宋" w:cs="仿宋"/>
          <w:color w:val="FF0000"/>
          <w:spacing w:val="0"/>
          <w:sz w:val="2"/>
        </w:rPr>
      </w:pPr>
      <w:r>
        <w:rPr>
          <w:rFonts w:hint="eastAsia" w:ascii="仿宋" w:hAnsi="仿宋" w:eastAsia="仿宋" w:cs="仿宋"/>
          <w:color w:val="FF0000"/>
          <w:spacing w:val="0"/>
          <w:sz w:val="2"/>
        </w:rPr>
        <w:cr/>
      </w:r>
      <w:r>
        <w:rPr>
          <w:rFonts w:hint="eastAsia" w:ascii="仿宋" w:hAnsi="仿宋" w:eastAsia="仿宋" w:cs="仿宋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hint="eastAsia" w:ascii="仿宋" w:hAnsi="仿宋" w:eastAsia="仿宋" w:cs="仿宋"/>
          <w:color w:val="FF0000"/>
          <w:spacing w:val="0"/>
          <w:sz w:val="2"/>
        </w:rPr>
      </w:pPr>
      <w:r>
        <w:rPr>
          <w:rFonts w:hint="eastAsia" w:ascii="仿宋" w:hAnsi="仿宋" w:eastAsia="仿宋" w:cs="仿宋"/>
          <w:color w:val="FF0000"/>
          <w:spacing w:val="0"/>
          <w:sz w:val="2"/>
        </w:rPr>
        <w:t xml:space="preserve"> </w:t>
      </w:r>
    </w:p>
    <w:p>
      <w:pPr>
        <w:framePr w:w="2479" w:wrap="auto" w:vAnchor="margin" w:hAnchor="text" w:x="1702" w:y="22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资本性补助等。</w:t>
      </w:r>
    </w:p>
    <w:p>
      <w:pPr>
        <w:framePr w:w="7917" w:wrap="auto" w:vAnchor="margin" w:hAnchor="text" w:x="2302" w:y="28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0"/>
          <w:sz w:val="32"/>
        </w:rPr>
        <w:t>七、关于一般公共预算“三公”经费支出预算表的说明</w:t>
      </w:r>
    </w:p>
    <w:p>
      <w:pPr>
        <w:framePr w:w="8743" w:wrap="auto" w:vAnchor="margin" w:hAnchor="text" w:x="1702" w:y="3429"/>
        <w:widowControl w:val="0"/>
        <w:autoSpaceDE w:val="0"/>
        <w:autoSpaceDN w:val="0"/>
        <w:spacing w:before="0" w:after="0" w:line="319" w:lineRule="exact"/>
        <w:ind w:left="60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2022</w:t>
      </w:r>
      <w:r>
        <w:rPr>
          <w:rFonts w:hint="eastAsia" w:ascii="仿宋" w:hAnsi="仿宋" w:eastAsia="仿宋" w:cs="仿宋"/>
          <w:color w:val="000000"/>
          <w:spacing w:val="5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7"/>
          <w:sz w:val="32"/>
        </w:rPr>
        <w:t>年烟台市委政法委通过一般公共预算财政拨款安排</w:t>
      </w:r>
    </w:p>
    <w:p>
      <w:pPr>
        <w:framePr w:w="8743" w:wrap="auto" w:vAnchor="margin" w:hAnchor="text" w:x="1702" w:y="34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7"/>
          <w:sz w:val="32"/>
        </w:rPr>
        <w:t>的“三公”经费预算共</w:t>
      </w:r>
      <w:r>
        <w:rPr>
          <w:rFonts w:hint="eastAsia" w:ascii="仿宋" w:hAnsi="仿宋" w:eastAsia="仿宋" w:cs="仿宋"/>
          <w:color w:val="000000"/>
          <w:spacing w:val="8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>5.4</w:t>
      </w:r>
      <w:r>
        <w:rPr>
          <w:rFonts w:hint="eastAsia" w:ascii="仿宋" w:hAnsi="仿宋" w:eastAsia="仿宋" w:cs="仿宋"/>
          <w:color w:val="000000"/>
          <w:spacing w:val="-3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-4"/>
          <w:sz w:val="32"/>
        </w:rPr>
        <w:t>万元，比上年减少</w:t>
      </w:r>
      <w:r>
        <w:rPr>
          <w:rFonts w:hint="eastAsia" w:ascii="仿宋" w:hAnsi="仿宋" w:eastAsia="仿宋" w:cs="仿宋"/>
          <w:color w:val="000000"/>
          <w:spacing w:val="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>0.6</w:t>
      </w:r>
      <w:r>
        <w:rPr>
          <w:rFonts w:hint="eastAsia" w:ascii="仿宋" w:hAnsi="仿宋" w:eastAsia="仿宋" w:cs="仿宋"/>
          <w:color w:val="000000"/>
          <w:spacing w:val="-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-7"/>
          <w:sz w:val="32"/>
        </w:rPr>
        <w:t>万元，下降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10%，主要原因是车辆运行维护减少。</w:t>
      </w:r>
    </w:p>
    <w:p>
      <w:pPr>
        <w:framePr w:w="8853" w:wrap="auto" w:vAnchor="margin" w:hAnchor="text" w:x="1702" w:y="5229"/>
        <w:widowControl w:val="0"/>
        <w:autoSpaceDE w:val="0"/>
        <w:autoSpaceDN w:val="0"/>
        <w:spacing w:before="0" w:after="0" w:line="319" w:lineRule="exact"/>
        <w:ind w:left="60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其中：因公出国（境）费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0 万元，比上年增加（减少）0</w:t>
      </w:r>
    </w:p>
    <w:p>
      <w:pPr>
        <w:framePr w:w="8853" w:wrap="auto" w:vAnchor="margin" w:hAnchor="text" w:x="1702" w:y="52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万元，增长（下降）0%，主要原因是本年度没有安排预算。公</w:t>
      </w:r>
    </w:p>
    <w:p>
      <w:pPr>
        <w:framePr w:w="8853" w:wrap="auto" w:vAnchor="margin" w:hAnchor="text" w:x="1702" w:y="52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务用车购置及运行费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-2"/>
          <w:sz w:val="32"/>
          <w:lang w:val="en-US" w:eastAsia="zh-CN"/>
        </w:rPr>
        <w:t>3.4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-6"/>
          <w:sz w:val="32"/>
        </w:rPr>
        <w:t>万元，包括公务用车购置费</w:t>
      </w:r>
      <w:r>
        <w:rPr>
          <w:rFonts w:hint="eastAsia" w:ascii="仿宋" w:hAnsi="仿宋" w:eastAsia="仿宋" w:cs="仿宋"/>
          <w:color w:val="000000"/>
          <w:spacing w:val="4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0 </w:t>
      </w:r>
      <w:r>
        <w:rPr>
          <w:rFonts w:hint="eastAsia" w:ascii="仿宋" w:hAnsi="仿宋" w:eastAsia="仿宋" w:cs="仿宋"/>
          <w:color w:val="000000"/>
          <w:spacing w:val="-17"/>
          <w:sz w:val="32"/>
        </w:rPr>
        <w:t>万元，比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>上年增加（减少）0</w:t>
      </w:r>
      <w:r>
        <w:rPr>
          <w:rFonts w:hint="eastAsia" w:ascii="仿宋" w:hAnsi="仿宋" w:eastAsia="仿宋" w:cs="仿宋"/>
          <w:color w:val="000000"/>
          <w:spacing w:val="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>万元，增长（下降）0%，主要原因是当年</w:t>
      </w:r>
      <w:r>
        <w:rPr>
          <w:rFonts w:hint="eastAsia" w:ascii="仿宋" w:hAnsi="仿宋" w:eastAsia="仿宋" w:cs="仿宋"/>
          <w:color w:val="000000"/>
          <w:spacing w:val="8"/>
          <w:sz w:val="32"/>
        </w:rPr>
        <w:t>没有安排预算；公务用车运行维护费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>3.4</w:t>
      </w:r>
      <w:r>
        <w:rPr>
          <w:rFonts w:hint="eastAsia" w:ascii="仿宋" w:hAnsi="仿宋" w:eastAsia="仿宋" w:cs="仿宋"/>
          <w:color w:val="000000"/>
          <w:spacing w:val="6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8"/>
          <w:sz w:val="32"/>
        </w:rPr>
        <w:t>万元，比上年减少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>0.6</w:t>
      </w:r>
      <w:r>
        <w:rPr>
          <w:rFonts w:hint="eastAsia" w:ascii="仿宋" w:hAnsi="仿宋" w:eastAsia="仿宋" w:cs="仿宋"/>
          <w:color w:val="000000"/>
          <w:spacing w:val="-3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万元，下降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15%，主要原因是减少运行维护。公务接待费2 万元，与上年持平。</w:t>
      </w:r>
    </w:p>
    <w:p>
      <w:pPr>
        <w:framePr w:w="5678" w:wrap="auto" w:vAnchor="margin" w:hAnchor="text" w:x="2302" w:y="94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0"/>
          <w:sz w:val="32"/>
        </w:rPr>
        <w:t>八、关于政府性基金预算支出表的说明</w:t>
      </w:r>
    </w:p>
    <w:p>
      <w:pPr>
        <w:framePr w:w="8743" w:wrap="auto" w:vAnchor="margin" w:hAnchor="text" w:x="1702" w:y="10029"/>
        <w:widowControl w:val="0"/>
        <w:autoSpaceDE w:val="0"/>
        <w:autoSpaceDN w:val="0"/>
        <w:spacing w:before="0" w:after="0" w:line="319" w:lineRule="exact"/>
        <w:ind w:left="60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3"/>
          <w:sz w:val="32"/>
        </w:rPr>
        <w:t>烟台市委政法委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 2022</w:t>
      </w:r>
      <w:r>
        <w:rPr>
          <w:rFonts w:hint="eastAsia" w:ascii="仿宋" w:hAnsi="仿宋" w:eastAsia="仿宋" w:cs="仿宋"/>
          <w:color w:val="000000"/>
          <w:spacing w:val="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3"/>
          <w:sz w:val="32"/>
        </w:rPr>
        <w:t>年没有使用政府性基金预算拨款安</w:t>
      </w:r>
    </w:p>
    <w:p>
      <w:pPr>
        <w:framePr w:w="8743" w:wrap="auto" w:vAnchor="margin" w:hAnchor="text" w:x="1702" w:y="100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排的支出。</w:t>
      </w:r>
    </w:p>
    <w:p>
      <w:pPr>
        <w:framePr w:w="8743" w:wrap="auto" w:vAnchor="margin" w:hAnchor="text" w:x="1702" w:y="11229"/>
        <w:widowControl w:val="0"/>
        <w:autoSpaceDE w:val="0"/>
        <w:autoSpaceDN w:val="0"/>
        <w:spacing w:before="0" w:after="0" w:line="319" w:lineRule="exact"/>
        <w:ind w:left="60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0"/>
          <w:sz w:val="32"/>
        </w:rPr>
        <w:t>九、关于政府性基金预算基本支出预算表的说明</w:t>
      </w:r>
    </w:p>
    <w:p>
      <w:pPr>
        <w:framePr w:w="8743" w:wrap="auto" w:vAnchor="margin" w:hAnchor="text" w:x="1702" w:y="11229"/>
        <w:widowControl w:val="0"/>
        <w:autoSpaceDE w:val="0"/>
        <w:autoSpaceDN w:val="0"/>
        <w:spacing w:before="281" w:after="0" w:line="319" w:lineRule="exact"/>
        <w:ind w:left="60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3"/>
          <w:sz w:val="32"/>
        </w:rPr>
        <w:t>烟台市委政法委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 2022</w:t>
      </w:r>
      <w:r>
        <w:rPr>
          <w:rFonts w:hint="eastAsia" w:ascii="仿宋" w:hAnsi="仿宋" w:eastAsia="仿宋" w:cs="仿宋"/>
          <w:color w:val="000000"/>
          <w:spacing w:val="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3"/>
          <w:sz w:val="32"/>
        </w:rPr>
        <w:t>年无政府性基金预算拨款安排的基</w:t>
      </w:r>
    </w:p>
    <w:p>
      <w:pPr>
        <w:framePr w:w="8743" w:wrap="auto" w:vAnchor="margin" w:hAnchor="text" w:x="1702" w:y="112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本支出。</w:t>
      </w:r>
    </w:p>
    <w:p>
      <w:pPr>
        <w:framePr w:w="6000" w:wrap="auto" w:vAnchor="margin" w:hAnchor="text" w:x="2302" w:y="130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0"/>
          <w:sz w:val="32"/>
        </w:rPr>
        <w:t>十、关于国有资本经营预算支出表的说明</w:t>
      </w:r>
    </w:p>
    <w:p>
      <w:pPr>
        <w:framePr w:w="8743" w:wrap="auto" w:vAnchor="margin" w:hAnchor="text" w:x="1702" w:y="13629"/>
        <w:widowControl w:val="0"/>
        <w:autoSpaceDE w:val="0"/>
        <w:autoSpaceDN w:val="0"/>
        <w:spacing w:before="0" w:after="0" w:line="319" w:lineRule="exact"/>
        <w:ind w:left="60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3"/>
          <w:sz w:val="32"/>
        </w:rPr>
        <w:t>烟台市委政法委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 2022</w:t>
      </w:r>
      <w:r>
        <w:rPr>
          <w:rFonts w:hint="eastAsia" w:ascii="仿宋" w:hAnsi="仿宋" w:eastAsia="仿宋" w:cs="仿宋"/>
          <w:color w:val="000000"/>
          <w:spacing w:val="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3"/>
          <w:sz w:val="32"/>
        </w:rPr>
        <w:t>年没有使用国有资本经营预算拨款</w:t>
      </w:r>
    </w:p>
    <w:p>
      <w:pPr>
        <w:framePr w:w="8743" w:wrap="auto" w:vAnchor="margin" w:hAnchor="text" w:x="1702" w:y="136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安排的支出。</w:t>
      </w:r>
    </w:p>
    <w:p>
      <w:pPr>
        <w:framePr w:w="1200" w:wrap="auto" w:vAnchor="margin" w:hAnchor="text" w:x="5472" w:y="15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OACBTQ+TimesNewRomanPSMT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718" w:wrap="auto" w:vAnchor="margin" w:hAnchor="text" w:x="2302" w:y="22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0"/>
          <w:sz w:val="32"/>
        </w:rPr>
        <w:t>十一、其他重要事项的情况说明</w:t>
      </w:r>
    </w:p>
    <w:p>
      <w:pPr>
        <w:framePr w:w="3758" w:wrap="auto" w:vAnchor="margin" w:hAnchor="text" w:x="2302" w:y="28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楷体" w:hAnsi="楷体" w:eastAsia="楷体" w:cs="楷体"/>
          <w:color w:val="000000"/>
          <w:spacing w:val="0"/>
          <w:sz w:val="32"/>
        </w:rPr>
      </w:pPr>
      <w:r>
        <w:rPr>
          <w:rFonts w:hint="eastAsia" w:ascii="楷体" w:hAnsi="楷体" w:eastAsia="楷体" w:cs="楷体"/>
          <w:color w:val="000000"/>
          <w:spacing w:val="0"/>
          <w:sz w:val="32"/>
        </w:rPr>
        <w:t>（一）机关运行经费情况</w:t>
      </w:r>
    </w:p>
    <w:p>
      <w:pPr>
        <w:framePr w:w="3120" w:wrap="auto" w:vAnchor="margin" w:hAnchor="text" w:x="2302" w:y="58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楷体" w:hAnsi="楷体" w:eastAsia="楷体" w:cs="楷体"/>
          <w:color w:val="000000"/>
          <w:spacing w:val="0"/>
          <w:sz w:val="32"/>
        </w:rPr>
      </w:pPr>
      <w:r>
        <w:rPr>
          <w:rFonts w:hint="eastAsia" w:ascii="楷体" w:hAnsi="楷体" w:eastAsia="楷体" w:cs="楷体"/>
          <w:color w:val="000000"/>
          <w:spacing w:val="0"/>
          <w:sz w:val="32"/>
        </w:rPr>
        <w:t>（二）政府采购情况</w:t>
      </w:r>
    </w:p>
    <w:p>
      <w:pPr>
        <w:framePr w:w="8745" w:wrap="auto" w:vAnchor="margin" w:hAnchor="text" w:x="1702" w:y="6429"/>
        <w:widowControl w:val="0"/>
        <w:autoSpaceDE w:val="0"/>
        <w:autoSpaceDN w:val="0"/>
        <w:spacing w:before="0" w:after="0" w:line="319" w:lineRule="exact"/>
        <w:ind w:right="0" w:firstLine="640" w:firstLineChars="20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2022</w:t>
      </w:r>
      <w:r>
        <w:rPr>
          <w:rFonts w:hint="eastAsia" w:ascii="仿宋" w:hAnsi="仿宋" w:eastAsia="仿宋" w:cs="仿宋"/>
          <w:color w:val="000000"/>
          <w:spacing w:val="5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6"/>
          <w:sz w:val="32"/>
        </w:rPr>
        <w:t>年政府采购预算</w:t>
      </w:r>
      <w:r>
        <w:rPr>
          <w:rFonts w:hint="eastAsia" w:ascii="仿宋" w:hAnsi="仿宋" w:eastAsia="仿宋" w:cs="仿宋"/>
          <w:color w:val="000000"/>
          <w:spacing w:val="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0</w:t>
      </w:r>
      <w:r>
        <w:rPr>
          <w:rFonts w:hint="eastAsia" w:ascii="仿宋" w:hAnsi="仿宋" w:eastAsia="仿宋" w:cs="仿宋"/>
          <w:color w:val="000000"/>
          <w:spacing w:val="7"/>
          <w:sz w:val="32"/>
        </w:rPr>
        <w:t xml:space="preserve"> 万元，其中：财政拨款安排</w:t>
      </w:r>
      <w:r>
        <w:rPr>
          <w:rFonts w:hint="eastAsia" w:ascii="仿宋" w:hAnsi="仿宋" w:eastAsia="仿宋" w:cs="仿宋"/>
          <w:color w:val="000000"/>
          <w:spacing w:val="-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0</w:t>
      </w:r>
      <w:r>
        <w:rPr>
          <w:rFonts w:hint="eastAsia" w:ascii="仿宋" w:hAnsi="仿宋" w:eastAsia="仿宋" w:cs="仿宋"/>
          <w:color w:val="000000"/>
          <w:spacing w:val="7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万</w:t>
      </w:r>
      <w:r>
        <w:rPr>
          <w:rFonts w:hint="eastAsia" w:ascii="仿宋" w:hAnsi="仿宋" w:eastAsia="仿宋" w:cs="仿宋"/>
          <w:color w:val="000000"/>
          <w:spacing w:val="-4"/>
          <w:sz w:val="32"/>
        </w:rPr>
        <w:t>元，财政专户管理资金安排</w:t>
      </w:r>
      <w:r>
        <w:rPr>
          <w:rFonts w:hint="eastAsia" w:ascii="仿宋" w:hAnsi="仿宋" w:eastAsia="仿宋" w:cs="仿宋"/>
          <w:color w:val="000000"/>
          <w:spacing w:val="5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0 </w:t>
      </w:r>
      <w:r>
        <w:rPr>
          <w:rFonts w:hint="eastAsia" w:ascii="仿宋" w:hAnsi="仿宋" w:eastAsia="仿宋" w:cs="仿宋"/>
          <w:color w:val="000000"/>
          <w:spacing w:val="-5"/>
          <w:sz w:val="32"/>
        </w:rPr>
        <w:t>万元，单位资金安排</w:t>
      </w:r>
      <w:r>
        <w:rPr>
          <w:rFonts w:hint="eastAsia" w:ascii="仿宋" w:hAnsi="仿宋" w:eastAsia="仿宋" w:cs="仿宋"/>
          <w:color w:val="000000"/>
          <w:spacing w:val="3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0 </w:t>
      </w:r>
      <w:r>
        <w:rPr>
          <w:rFonts w:hint="eastAsia" w:ascii="仿宋" w:hAnsi="仿宋" w:eastAsia="仿宋" w:cs="仿宋"/>
          <w:color w:val="000000"/>
          <w:spacing w:val="-11"/>
          <w:sz w:val="32"/>
        </w:rPr>
        <w:t>万元，结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余结转资金安排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0 </w:t>
      </w:r>
      <w:r>
        <w:rPr>
          <w:rFonts w:hint="eastAsia" w:ascii="仿宋" w:hAnsi="仿宋" w:eastAsia="仿宋" w:cs="仿宋"/>
          <w:color w:val="000000"/>
          <w:spacing w:val="-6"/>
          <w:sz w:val="32"/>
        </w:rPr>
        <w:t>万元。其中：政府采购货物预算</w:t>
      </w:r>
      <w:r>
        <w:rPr>
          <w:rFonts w:hint="eastAsia" w:ascii="仿宋" w:hAnsi="仿宋" w:eastAsia="仿宋" w:cs="仿宋"/>
          <w:color w:val="000000"/>
          <w:spacing w:val="5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0 </w:t>
      </w:r>
      <w:r>
        <w:rPr>
          <w:rFonts w:hint="eastAsia" w:ascii="仿宋" w:hAnsi="仿宋" w:eastAsia="仿宋" w:cs="仿宋"/>
          <w:color w:val="000000"/>
          <w:spacing w:val="-11"/>
          <w:sz w:val="32"/>
        </w:rPr>
        <w:t>万元，政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府采购工程预算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0 万元，政府采购服务预算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0 万元。</w:t>
      </w:r>
    </w:p>
    <w:p>
      <w:pPr>
        <w:framePr w:w="8745" w:wrap="auto" w:vAnchor="margin" w:hAnchor="text" w:x="1702" w:y="6429"/>
        <w:widowControl w:val="0"/>
        <w:autoSpaceDE w:val="0"/>
        <w:autoSpaceDN w:val="0"/>
        <w:spacing w:before="281" w:after="0" w:line="319" w:lineRule="exact"/>
        <w:ind w:left="600" w:right="0" w:firstLine="0"/>
        <w:jc w:val="left"/>
        <w:rPr>
          <w:rFonts w:hint="eastAsia" w:ascii="楷体" w:hAnsi="楷体" w:eastAsia="楷体" w:cs="楷体"/>
          <w:color w:val="000000"/>
          <w:spacing w:val="0"/>
          <w:sz w:val="32"/>
        </w:rPr>
      </w:pPr>
      <w:r>
        <w:rPr>
          <w:rFonts w:hint="eastAsia" w:ascii="楷体" w:hAnsi="楷体" w:eastAsia="楷体" w:cs="楷体"/>
          <w:color w:val="000000"/>
          <w:spacing w:val="0"/>
          <w:sz w:val="32"/>
        </w:rPr>
        <w:t>（三）国有资产占有使用情况</w:t>
      </w:r>
    </w:p>
    <w:p>
      <w:pPr>
        <w:framePr w:w="8743" w:wrap="auto" w:vAnchor="margin" w:hAnchor="text" w:x="1702" w:y="9429"/>
        <w:widowControl w:val="0"/>
        <w:autoSpaceDE w:val="0"/>
        <w:autoSpaceDN w:val="0"/>
        <w:spacing w:before="0" w:after="0" w:line="319" w:lineRule="exact"/>
        <w:ind w:right="0" w:firstLine="656" w:firstLineChars="20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4"/>
          <w:sz w:val="32"/>
        </w:rPr>
        <w:t>截至</w:t>
      </w:r>
      <w:r>
        <w:rPr>
          <w:rFonts w:hint="eastAsia" w:ascii="仿宋" w:hAnsi="仿宋" w:eastAsia="仿宋" w:cs="仿宋"/>
          <w:color w:val="000000"/>
          <w:spacing w:val="-3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2021</w:t>
      </w:r>
      <w:r>
        <w:rPr>
          <w:rFonts w:hint="eastAsia" w:ascii="仿宋" w:hAnsi="仿宋" w:eastAsia="仿宋" w:cs="仿宋"/>
          <w:color w:val="000000"/>
          <w:spacing w:val="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年</w:t>
      </w:r>
      <w:r>
        <w:rPr>
          <w:rFonts w:hint="eastAsia" w:ascii="仿宋" w:hAnsi="仿宋" w:eastAsia="仿宋" w:cs="仿宋"/>
          <w:color w:val="000000"/>
          <w:spacing w:val="3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>12</w:t>
      </w:r>
      <w:r>
        <w:rPr>
          <w:rFonts w:hint="eastAsia" w:ascii="仿宋" w:hAnsi="仿宋" w:eastAsia="仿宋" w:cs="仿宋"/>
          <w:color w:val="000000"/>
          <w:spacing w:val="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月</w:t>
      </w:r>
      <w:r>
        <w:rPr>
          <w:rFonts w:hint="eastAsia" w:ascii="仿宋" w:hAnsi="仿宋" w:eastAsia="仿宋" w:cs="仿宋"/>
          <w:color w:val="000000"/>
          <w:spacing w:val="3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>31</w:t>
      </w:r>
      <w:r>
        <w:rPr>
          <w:rFonts w:hint="eastAsia" w:ascii="仿宋" w:hAnsi="仿宋" w:eastAsia="仿宋" w:cs="仿宋"/>
          <w:color w:val="000000"/>
          <w:spacing w:val="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3"/>
          <w:sz w:val="32"/>
        </w:rPr>
        <w:t>日，烟台市委政法委所属各预算单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位共有车辆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0 </w:t>
      </w:r>
      <w:r>
        <w:rPr>
          <w:rFonts w:hint="eastAsia" w:ascii="仿宋" w:hAnsi="仿宋" w:eastAsia="仿宋" w:cs="仿宋"/>
          <w:color w:val="000000"/>
          <w:spacing w:val="-4"/>
          <w:sz w:val="32"/>
        </w:rPr>
        <w:t>辆，其中，实物保障用车</w:t>
      </w:r>
      <w:r>
        <w:rPr>
          <w:rFonts w:hint="eastAsia" w:ascii="仿宋" w:hAnsi="仿宋" w:eastAsia="仿宋" w:cs="仿宋"/>
          <w:color w:val="000000"/>
          <w:spacing w:val="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0 </w:t>
      </w:r>
      <w:r>
        <w:rPr>
          <w:rFonts w:hint="eastAsia" w:ascii="仿宋" w:hAnsi="仿宋" w:eastAsia="仿宋" w:cs="仿宋"/>
          <w:color w:val="000000"/>
          <w:spacing w:val="-3"/>
          <w:sz w:val="32"/>
        </w:rPr>
        <w:t>辆、机要通信用车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0</w:t>
      </w:r>
      <w:r>
        <w:rPr>
          <w:rFonts w:hint="eastAsia" w:ascii="仿宋" w:hAnsi="仿宋" w:eastAsia="仿宋" w:cs="仿宋"/>
          <w:color w:val="000000"/>
          <w:spacing w:val="-3"/>
          <w:sz w:val="32"/>
        </w:rPr>
        <w:t>辆、应急保障用车</w:t>
      </w:r>
      <w:r>
        <w:rPr>
          <w:rFonts w:hint="eastAsia" w:ascii="仿宋" w:hAnsi="仿宋" w:eastAsia="仿宋" w:cs="仿宋"/>
          <w:color w:val="000000"/>
          <w:spacing w:val="4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0 </w:t>
      </w:r>
      <w:r>
        <w:rPr>
          <w:rFonts w:hint="eastAsia" w:ascii="仿宋" w:hAnsi="仿宋" w:eastAsia="仿宋" w:cs="仿宋"/>
          <w:color w:val="000000"/>
          <w:spacing w:val="-3"/>
          <w:sz w:val="32"/>
        </w:rPr>
        <w:t>辆、行政执法用车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0 </w:t>
      </w:r>
      <w:r>
        <w:rPr>
          <w:rFonts w:hint="eastAsia" w:ascii="仿宋" w:hAnsi="仿宋" w:eastAsia="仿宋" w:cs="仿宋"/>
          <w:color w:val="000000"/>
          <w:spacing w:val="-3"/>
          <w:sz w:val="32"/>
        </w:rPr>
        <w:t>辆，执法执勤用车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0</w:t>
      </w:r>
      <w:r>
        <w:rPr>
          <w:rFonts w:hint="eastAsia" w:ascii="仿宋" w:hAnsi="仿宋" w:eastAsia="仿宋" w:cs="仿宋"/>
          <w:color w:val="000000"/>
          <w:spacing w:val="-5"/>
          <w:sz w:val="32"/>
        </w:rPr>
        <w:t>辆，特种专业技术用车</w:t>
      </w:r>
      <w:r>
        <w:rPr>
          <w:rFonts w:hint="eastAsia" w:ascii="仿宋" w:hAnsi="仿宋" w:eastAsia="仿宋" w:cs="仿宋"/>
          <w:color w:val="000000"/>
          <w:spacing w:val="5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0 </w:t>
      </w:r>
      <w:r>
        <w:rPr>
          <w:rFonts w:hint="eastAsia" w:ascii="仿宋" w:hAnsi="仿宋" w:eastAsia="仿宋" w:cs="仿宋"/>
          <w:color w:val="000000"/>
          <w:spacing w:val="-5"/>
          <w:sz w:val="32"/>
        </w:rPr>
        <w:t>辆，离退休干部用车</w:t>
      </w:r>
      <w:r>
        <w:rPr>
          <w:rFonts w:hint="eastAsia" w:ascii="仿宋" w:hAnsi="仿宋" w:eastAsia="仿宋" w:cs="仿宋"/>
          <w:color w:val="000000"/>
          <w:spacing w:val="3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0 </w:t>
      </w:r>
      <w:r>
        <w:rPr>
          <w:rFonts w:hint="eastAsia" w:ascii="仿宋" w:hAnsi="仿宋" w:eastAsia="仿宋" w:cs="仿宋"/>
          <w:color w:val="000000"/>
          <w:spacing w:val="-7"/>
          <w:sz w:val="32"/>
        </w:rPr>
        <w:t>辆，事业单位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业务用车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0 辆，其他用车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0 </w:t>
      </w:r>
      <w:r>
        <w:rPr>
          <w:rFonts w:hint="eastAsia" w:ascii="仿宋" w:hAnsi="仿宋" w:eastAsia="仿宋" w:cs="仿宋"/>
          <w:color w:val="000000"/>
          <w:spacing w:val="-1"/>
          <w:sz w:val="32"/>
        </w:rPr>
        <w:t>辆。</w:t>
      </w:r>
    </w:p>
    <w:p>
      <w:pPr>
        <w:framePr w:w="8741" w:wrap="auto" w:vAnchor="margin" w:hAnchor="text" w:x="1702" w:y="12429"/>
        <w:widowControl w:val="0"/>
        <w:autoSpaceDE w:val="0"/>
        <w:autoSpaceDN w:val="0"/>
        <w:spacing w:before="0" w:after="0" w:line="319" w:lineRule="exact"/>
        <w:ind w:left="60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2"/>
          <w:sz w:val="32"/>
        </w:rPr>
        <w:t>单位价值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 xml:space="preserve"> 50</w:t>
      </w:r>
      <w:r>
        <w:rPr>
          <w:rFonts w:hint="eastAsia" w:ascii="仿宋" w:hAnsi="仿宋" w:eastAsia="仿宋" w:cs="仿宋"/>
          <w:color w:val="000000"/>
          <w:spacing w:val="-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3"/>
          <w:sz w:val="32"/>
        </w:rPr>
        <w:t xml:space="preserve">万元以上通用设备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0</w:t>
      </w:r>
      <w:r>
        <w:rPr>
          <w:rFonts w:hint="eastAsia" w:ascii="仿宋" w:hAnsi="仿宋" w:eastAsia="仿宋" w:cs="仿宋"/>
          <w:color w:val="000000"/>
          <w:spacing w:val="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3"/>
          <w:sz w:val="32"/>
        </w:rPr>
        <w:t>台（件、套），单位价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值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>100</w:t>
      </w:r>
      <w:r>
        <w:rPr>
          <w:rFonts w:hint="eastAsia" w:ascii="仿宋" w:hAnsi="仿宋" w:eastAsia="仿宋" w:cs="仿宋"/>
          <w:color w:val="000000"/>
          <w:spacing w:val="-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万元以上专用设备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1 台（件、套）。</w:t>
      </w:r>
    </w:p>
    <w:p>
      <w:pPr>
        <w:framePr w:w="8743" w:wrap="auto" w:vAnchor="margin" w:hAnchor="text" w:x="1702" w:y="13629"/>
        <w:widowControl w:val="0"/>
        <w:autoSpaceDE w:val="0"/>
        <w:autoSpaceDN w:val="0"/>
        <w:spacing w:before="0" w:after="0" w:line="319" w:lineRule="exact"/>
        <w:ind w:left="60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2022</w:t>
      </w:r>
      <w:r>
        <w:rPr>
          <w:rFonts w:hint="eastAsia" w:ascii="仿宋" w:hAnsi="仿宋" w:eastAsia="仿宋" w:cs="仿宋"/>
          <w:color w:val="000000"/>
          <w:spacing w:val="-7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年部门预算未安排购置单位价值</w:t>
      </w:r>
      <w:r>
        <w:rPr>
          <w:rFonts w:hint="eastAsia" w:ascii="仿宋" w:hAnsi="仿宋" w:eastAsia="仿宋" w:cs="仿宋"/>
          <w:color w:val="000000"/>
          <w:spacing w:val="-4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>50</w:t>
      </w:r>
      <w:r>
        <w:rPr>
          <w:rFonts w:hint="eastAsia" w:ascii="仿宋" w:hAnsi="仿宋" w:eastAsia="仿宋" w:cs="仿宋"/>
          <w:color w:val="000000"/>
          <w:spacing w:val="-3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万元以上通用设</w:t>
      </w:r>
    </w:p>
    <w:p>
      <w:pPr>
        <w:framePr w:w="8743" w:wrap="auto" w:vAnchor="margin" w:hAnchor="text" w:x="1702" w:y="136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  <w:lang w:eastAsia="zh-CN"/>
        </w:rPr>
      </w:pPr>
      <w:r>
        <w:rPr>
          <w:rFonts w:hint="eastAsia" w:ascii="仿宋" w:hAnsi="仿宋" w:eastAsia="仿宋" w:cs="仿宋"/>
          <w:color w:val="000000"/>
          <w:spacing w:val="2"/>
          <w:sz w:val="32"/>
        </w:rPr>
        <w:t>备，2022</w:t>
      </w:r>
      <w:r>
        <w:rPr>
          <w:rFonts w:hint="eastAsia" w:ascii="仿宋" w:hAnsi="仿宋" w:eastAsia="仿宋" w:cs="仿宋"/>
          <w:color w:val="000000"/>
          <w:spacing w:val="3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5"/>
          <w:sz w:val="32"/>
        </w:rPr>
        <w:t>年部门预算未安排购置单位价值</w:t>
      </w:r>
      <w:r>
        <w:rPr>
          <w:rFonts w:hint="eastAsia" w:ascii="仿宋" w:hAnsi="仿宋" w:eastAsia="仿宋" w:cs="仿宋"/>
          <w:color w:val="000000"/>
          <w:spacing w:val="-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>100</w:t>
      </w:r>
      <w:r>
        <w:rPr>
          <w:rFonts w:hint="eastAsia" w:ascii="仿宋" w:hAnsi="仿宋" w:eastAsia="仿宋" w:cs="仿宋"/>
          <w:color w:val="000000"/>
          <w:spacing w:val="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4"/>
          <w:sz w:val="32"/>
        </w:rPr>
        <w:t>万元以上专用</w:t>
      </w:r>
      <w:r>
        <w:rPr>
          <w:rFonts w:hint="eastAsia" w:ascii="仿宋" w:hAnsi="仿宋" w:eastAsia="仿宋" w:cs="仿宋"/>
          <w:color w:val="000000"/>
          <w:spacing w:val="4"/>
          <w:sz w:val="32"/>
          <w:lang w:eastAsia="zh-CN"/>
        </w:rPr>
        <w:t>设备。</w:t>
      </w:r>
    </w:p>
    <w:p>
      <w:pPr>
        <w:framePr w:w="1200" w:wrap="auto" w:vAnchor="margin" w:hAnchor="text" w:x="5472" w:y="15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OACBTQ+TimesNewRomanPSMT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framePr w:w="8743" w:wrap="auto" w:vAnchor="page" w:hAnchor="text" w:x="1702" w:y="3410"/>
        <w:widowControl w:val="0"/>
        <w:autoSpaceDE w:val="0"/>
        <w:autoSpaceDN w:val="0"/>
        <w:spacing w:before="0" w:after="0" w:line="319" w:lineRule="exact"/>
        <w:ind w:left="60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2022 </w:t>
      </w:r>
      <w:r>
        <w:rPr>
          <w:rFonts w:hint="eastAsia" w:ascii="仿宋" w:hAnsi="仿宋" w:eastAsia="仿宋" w:cs="仿宋"/>
          <w:color w:val="000000"/>
          <w:spacing w:val="-8"/>
          <w:sz w:val="32"/>
        </w:rPr>
        <w:t>年烟台市委政法委机关、1</w:t>
      </w:r>
      <w:r>
        <w:rPr>
          <w:rFonts w:hint="eastAsia" w:ascii="仿宋" w:hAnsi="仿宋" w:eastAsia="仿宋" w:cs="仿宋"/>
          <w:color w:val="000000"/>
          <w:spacing w:val="8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家参公管理事业单位的机</w:t>
      </w:r>
    </w:p>
    <w:p>
      <w:pPr>
        <w:framePr w:w="8743" w:wrap="auto" w:vAnchor="page" w:hAnchor="text" w:x="1702" w:y="3410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关运行经费财政拨款预算为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169.14</w:t>
      </w:r>
      <w:r>
        <w:rPr>
          <w:rFonts w:hint="eastAsia" w:ascii="仿宋" w:hAnsi="仿宋" w:eastAsia="仿宋" w:cs="仿宋"/>
          <w:color w:val="000000"/>
          <w:spacing w:val="-3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-34"/>
          <w:sz w:val="32"/>
        </w:rPr>
        <w:t>万元。较</w:t>
      </w:r>
      <w:r>
        <w:rPr>
          <w:rFonts w:hint="eastAsia" w:ascii="仿宋" w:hAnsi="仿宋" w:eastAsia="仿宋" w:cs="仿宋"/>
          <w:color w:val="000000"/>
          <w:spacing w:val="3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2021 年预算减少9.15 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>万元，下降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>5%。主要原因是：疫情原因，压减差旅费等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公用开支。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200" w:wrap="auto" w:vAnchor="margin" w:hAnchor="text" w:x="1702" w:y="22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</w:p>
    <w:p>
      <w:pPr>
        <w:framePr w:w="3758" w:wrap="auto" w:vAnchor="margin" w:hAnchor="text" w:x="2302" w:y="28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楷体" w:hAnsi="楷体" w:eastAsia="楷体" w:cs="楷体"/>
          <w:color w:val="000000"/>
          <w:spacing w:val="0"/>
          <w:sz w:val="32"/>
        </w:rPr>
      </w:pPr>
      <w:r>
        <w:rPr>
          <w:rFonts w:hint="eastAsia" w:ascii="楷体" w:hAnsi="楷体" w:eastAsia="楷体" w:cs="楷体"/>
          <w:color w:val="000000"/>
          <w:spacing w:val="0"/>
          <w:sz w:val="32"/>
        </w:rPr>
        <w:t>（四）预算绩效管理情况</w:t>
      </w:r>
    </w:p>
    <w:p>
      <w:pPr>
        <w:framePr w:w="8544" w:wrap="auto" w:vAnchor="margin" w:hAnchor="text" w:x="1901" w:y="3429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7"/>
          <w:sz w:val="32"/>
        </w:rPr>
        <w:t>烟台市委政法委</w:t>
      </w:r>
      <w:r>
        <w:rPr>
          <w:rFonts w:hint="eastAsia" w:ascii="仿宋" w:hAnsi="仿宋" w:eastAsia="仿宋" w:cs="仿宋"/>
          <w:color w:val="000000"/>
          <w:spacing w:val="-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2022</w:t>
      </w:r>
      <w:r>
        <w:rPr>
          <w:rFonts w:hint="eastAsia" w:ascii="仿宋" w:hAnsi="仿宋" w:eastAsia="仿宋" w:cs="仿宋"/>
          <w:color w:val="000000"/>
          <w:spacing w:val="7"/>
          <w:sz w:val="32"/>
        </w:rPr>
        <w:t xml:space="preserve"> 年项目支出全面实施绩效目标管</w:t>
      </w:r>
    </w:p>
    <w:p>
      <w:pPr>
        <w:framePr w:w="8544" w:wrap="auto" w:vAnchor="margin" w:hAnchor="text" w:x="1901" w:y="34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7"/>
          <w:sz w:val="32"/>
        </w:rPr>
        <w:t>理，涉及预算项目支出</w:t>
      </w:r>
      <w:r>
        <w:rPr>
          <w:rFonts w:hint="eastAsia" w:ascii="仿宋" w:hAnsi="仿宋" w:eastAsia="仿宋" w:cs="仿宋"/>
          <w:color w:val="000000"/>
          <w:spacing w:val="-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>10</w:t>
      </w:r>
      <w:r>
        <w:rPr>
          <w:rFonts w:hint="eastAsia" w:ascii="仿宋" w:hAnsi="仿宋" w:eastAsia="仿宋" w:cs="仿宋"/>
          <w:color w:val="000000"/>
          <w:spacing w:val="6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7"/>
          <w:sz w:val="32"/>
        </w:rPr>
        <w:t>个，预算资金</w:t>
      </w:r>
      <w:r>
        <w:rPr>
          <w:rFonts w:hint="eastAsia" w:ascii="仿宋" w:hAnsi="仿宋" w:eastAsia="仿宋" w:cs="仿宋"/>
          <w:color w:val="000000"/>
          <w:spacing w:val="-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1181.30</w:t>
      </w:r>
      <w:r>
        <w:rPr>
          <w:rFonts w:hint="eastAsia" w:ascii="仿宋" w:hAnsi="仿宋" w:eastAsia="仿宋" w:cs="仿宋"/>
          <w:color w:val="000000"/>
          <w:spacing w:val="7"/>
          <w:sz w:val="32"/>
        </w:rPr>
        <w:t xml:space="preserve"> 万元，其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中财政拨款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1181.30 </w:t>
      </w:r>
      <w:r>
        <w:rPr>
          <w:rFonts w:hint="eastAsia" w:ascii="仿宋" w:hAnsi="仿宋" w:eastAsia="仿宋" w:cs="仿宋"/>
          <w:color w:val="000000"/>
          <w:spacing w:val="-1"/>
          <w:sz w:val="32"/>
        </w:rPr>
        <w:t>万元。</w:t>
      </w:r>
      <w:r>
        <w:rPr>
          <w:rFonts w:hint="eastAsia" w:ascii="仿宋" w:hAnsi="仿宋" w:eastAsia="仿宋" w:cs="仿宋"/>
          <w:color w:val="000000"/>
          <w:spacing w:val="-1"/>
          <w:sz w:val="32"/>
          <w:lang w:eastAsia="zh-CN"/>
        </w:rPr>
        <w:t>因</w:t>
      </w: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none"/>
        </w:rPr>
        <w:t>相关预算资金安排的项目部分涉密，按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</w:rPr>
        <w:t>规定剔除相关项目支出个数和预算资金金额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color w:val="000000"/>
          <w:spacing w:val="-1"/>
          <w:sz w:val="32"/>
        </w:rPr>
        <w:t>拟对见义勇为宣传经费等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 xml:space="preserve"> 2 </w:t>
      </w:r>
      <w:r>
        <w:rPr>
          <w:rFonts w:hint="eastAsia" w:ascii="仿宋" w:hAnsi="仿宋" w:eastAsia="仿宋" w:cs="仿宋"/>
          <w:color w:val="000000"/>
          <w:spacing w:val="-1"/>
          <w:sz w:val="32"/>
        </w:rPr>
        <w:t>个项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目开展部门重点绩效评价，涉及预算资金</w:t>
      </w:r>
      <w:r>
        <w:rPr>
          <w:rFonts w:hint="eastAsia" w:ascii="仿宋" w:hAnsi="仿宋" w:eastAsia="仿宋" w:cs="仿宋"/>
          <w:color w:val="000000"/>
          <w:spacing w:val="-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>110</w:t>
      </w:r>
      <w:r>
        <w:rPr>
          <w:rFonts w:hint="eastAsia" w:ascii="仿宋" w:hAnsi="仿宋" w:eastAsia="仿宋" w:cs="仿宋"/>
          <w:color w:val="000000"/>
          <w:spacing w:val="-3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-1"/>
          <w:sz w:val="32"/>
        </w:rPr>
        <w:t>万元，其中财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政拨款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1"/>
          <w:sz w:val="32"/>
        </w:rPr>
        <w:t>110</w:t>
      </w:r>
      <w:r>
        <w:rPr>
          <w:rFonts w:hint="eastAsia" w:ascii="仿宋" w:hAnsi="仿宋" w:eastAsia="仿宋" w:cs="仿宋"/>
          <w:color w:val="000000"/>
          <w:spacing w:val="-1"/>
          <w:sz w:val="32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万元。</w:t>
      </w:r>
    </w:p>
    <w:p>
      <w:pPr>
        <w:framePr w:w="8544" w:wrap="auto" w:vAnchor="margin" w:hAnchor="text" w:x="1901" w:y="34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b w:val="0"/>
          <w:bCs w:val="0"/>
          <w:sz w:val="32"/>
          <w:szCs w:val="40"/>
          <w:highlight w:val="none"/>
        </w:rPr>
      </w:pPr>
    </w:p>
    <w:p>
      <w:pPr>
        <w:framePr w:w="8544" w:wrap="auto" w:vAnchor="margin" w:hAnchor="text" w:x="1901" w:y="34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</w:p>
    <w:p>
      <w:pPr>
        <w:framePr w:w="8544" w:wrap="auto" w:vAnchor="margin" w:hAnchor="text" w:x="1901" w:y="34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</w:p>
    <w:p>
      <w:pPr>
        <w:framePr w:w="8544" w:wrap="auto" w:vAnchor="margin" w:hAnchor="text" w:x="1901" w:y="34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</w:p>
    <w:p>
      <w:pPr>
        <w:framePr w:w="8544" w:wrap="auto" w:vAnchor="margin" w:hAnchor="text" w:x="1901" w:y="34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</w:p>
    <w:p>
      <w:pPr>
        <w:framePr w:w="8544" w:wrap="auto" w:vAnchor="margin" w:hAnchor="text" w:x="1901" w:y="34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</w:p>
    <w:p>
      <w:pPr>
        <w:framePr w:w="8544" w:wrap="auto" w:vAnchor="margin" w:hAnchor="text" w:x="1901" w:y="34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</w:p>
    <w:p>
      <w:pPr>
        <w:framePr w:w="8544" w:wrap="auto" w:vAnchor="margin" w:hAnchor="text" w:x="1901" w:y="3429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</w:p>
    <w:p>
      <w:pPr>
        <w:framePr w:w="1200" w:wrap="auto" w:vAnchor="margin" w:hAnchor="text" w:x="5472" w:y="15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OACBTQ+TimesNewRomanPSMT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678" w:wrap="auto" w:vAnchor="margin" w:hAnchor="text" w:x="2340" w:y="223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楷体" w:hAnsi="楷体" w:eastAsia="楷体" w:cs="楷体"/>
          <w:color w:val="000000"/>
          <w:spacing w:val="0"/>
          <w:sz w:val="32"/>
        </w:rPr>
      </w:pPr>
      <w:r>
        <w:rPr>
          <w:rFonts w:hint="eastAsia" w:ascii="楷体" w:hAnsi="楷体" w:eastAsia="楷体" w:cs="楷体"/>
          <w:color w:val="000000"/>
          <w:spacing w:val="0"/>
          <w:sz w:val="32"/>
        </w:rPr>
        <w:t>（五）部门主管专项资金的绩效目标表</w:t>
      </w:r>
    </w:p>
    <w:p>
      <w:pPr>
        <w:framePr w:w="3480" w:wrap="auto" w:vAnchor="margin" w:hAnchor="text" w:x="4332" w:y="2795"/>
        <w:widowControl w:val="0"/>
        <w:autoSpaceDE w:val="0"/>
        <w:autoSpaceDN w:val="0"/>
        <w:spacing w:before="0" w:after="0" w:line="42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PMWKK+FZXBSJW--GB1-0" w:hAnsi="WPMWKK+FZXBSJW--GB1-0" w:cs="WPMWKK+FZXBSJW--GB1-0"/>
          <w:color w:val="000000"/>
          <w:spacing w:val="0"/>
          <w:sz w:val="36"/>
        </w:rPr>
        <w:t>项目支出绩效目标表</w:t>
      </w:r>
    </w:p>
    <w:p>
      <w:pPr>
        <w:framePr w:w="1039" w:wrap="auto" w:vAnchor="margin" w:hAnchor="text" w:x="1457" w:y="361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项目名称</w:t>
      </w:r>
    </w:p>
    <w:p>
      <w:pPr>
        <w:framePr w:w="1039" w:wrap="auto" w:vAnchor="margin" w:hAnchor="text" w:x="1457" w:y="3614"/>
        <w:widowControl w:val="0"/>
        <w:autoSpaceDE w:val="0"/>
        <w:autoSpaceDN w:val="0"/>
        <w:spacing w:before="37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主管部门</w:t>
      </w:r>
    </w:p>
    <w:p>
      <w:pPr>
        <w:framePr w:w="1039" w:wrap="auto" w:vAnchor="margin" w:hAnchor="text" w:x="1457" w:y="3614"/>
        <w:widowControl w:val="0"/>
        <w:autoSpaceDE w:val="0"/>
        <w:autoSpaceDN w:val="0"/>
        <w:spacing w:before="37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资金情况</w:t>
      </w:r>
    </w:p>
    <w:p>
      <w:pPr>
        <w:framePr w:w="2040" w:wrap="auto" w:vAnchor="margin" w:hAnchor="text" w:x="2621" w:y="361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建设模范城市办公费</w:t>
      </w:r>
    </w:p>
    <w:p>
      <w:pPr>
        <w:framePr w:w="2040" w:wrap="auto" w:vAnchor="margin" w:hAnchor="text" w:x="2621" w:y="3614"/>
        <w:widowControl w:val="0"/>
        <w:autoSpaceDE w:val="0"/>
        <w:autoSpaceDN w:val="0"/>
        <w:spacing w:before="37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烟台市委政法委</w:t>
      </w:r>
    </w:p>
    <w:p>
      <w:pPr>
        <w:framePr w:w="1490" w:wrap="auto" w:vAnchor="margin" w:hAnchor="text" w:x="2621" w:y="476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金额：10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宋体" w:hAnsi="宋体" w:cs="宋体"/>
          <w:color w:val="000000"/>
          <w:spacing w:val="-1"/>
          <w:sz w:val="20"/>
        </w:rPr>
        <w:t>万元</w:t>
      </w:r>
    </w:p>
    <w:p>
      <w:pPr>
        <w:framePr w:w="2751" w:wrap="auto" w:vAnchor="margin" w:hAnchor="text" w:x="3576" w:y="52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长期目标（2022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年-2025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宋体" w:hAnsi="宋体" w:cs="宋体"/>
          <w:color w:val="000000"/>
          <w:spacing w:val="2"/>
          <w:sz w:val="20"/>
        </w:rPr>
        <w:t>年)</w:t>
      </w:r>
    </w:p>
    <w:p>
      <w:pPr>
        <w:framePr w:w="2097" w:wrap="auto" w:vAnchor="margin" w:hAnchor="text" w:x="7997" w:y="52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年度目标（2022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宋体" w:hAnsi="宋体" w:cs="宋体"/>
          <w:color w:val="000000"/>
          <w:spacing w:val="2"/>
          <w:sz w:val="20"/>
        </w:rPr>
        <w:t>年）</w:t>
      </w:r>
    </w:p>
    <w:p>
      <w:pPr>
        <w:framePr w:w="1039" w:wrap="auto" w:vAnchor="margin" w:hAnchor="text" w:x="1457" w:y="572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总体目标</w:t>
      </w:r>
    </w:p>
    <w:p>
      <w:pPr>
        <w:framePr w:w="1039" w:wrap="auto" w:vAnchor="margin" w:hAnchor="text" w:x="1457" w:y="5723"/>
        <w:widowControl w:val="0"/>
        <w:autoSpaceDE w:val="0"/>
        <w:autoSpaceDN w:val="0"/>
        <w:spacing w:before="73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绩效指标</w:t>
      </w:r>
    </w:p>
    <w:p>
      <w:pPr>
        <w:framePr w:w="8061" w:wrap="auto" w:vAnchor="margin" w:hAnchor="text" w:x="2621" w:y="579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创办建设模范城市期间稳定，为依托建设模范城市</w:t>
      </w:r>
      <w:r>
        <w:rPr>
          <w:rFonts w:ascii="Times New Roman"/>
          <w:color w:val="000000"/>
          <w:spacing w:val="173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为建设模范城市提供一个良好的法治</w:t>
      </w:r>
    </w:p>
    <w:p>
      <w:pPr>
        <w:framePr w:w="1238" w:wrap="auto" w:vAnchor="margin" w:hAnchor="text" w:x="2621" w:y="605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保驾护航。</w:t>
      </w:r>
    </w:p>
    <w:p>
      <w:pPr>
        <w:framePr w:w="2239" w:wrap="auto" w:vAnchor="margin" w:hAnchor="text" w:x="7243" w:y="605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人文和谐的生态环境。</w:t>
      </w:r>
    </w:p>
    <w:p>
      <w:pPr>
        <w:framePr w:w="1039" w:wrap="auto" w:vAnchor="margin" w:hAnchor="text" w:x="2705" w:y="66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一级指标</w:t>
      </w:r>
    </w:p>
    <w:p>
      <w:pPr>
        <w:framePr w:w="1039" w:wrap="auto" w:vAnchor="margin" w:hAnchor="text" w:x="3977" w:y="66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二级指标</w:t>
      </w:r>
    </w:p>
    <w:p>
      <w:pPr>
        <w:framePr w:w="1039" w:wrap="auto" w:vAnchor="margin" w:hAnchor="text" w:x="3977" w:y="6652"/>
        <w:widowControl w:val="0"/>
        <w:autoSpaceDE w:val="0"/>
        <w:autoSpaceDN w:val="0"/>
        <w:spacing w:before="32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数量指标</w:t>
      </w:r>
    </w:p>
    <w:p>
      <w:pPr>
        <w:framePr w:w="1039" w:wrap="auto" w:vAnchor="margin" w:hAnchor="text" w:x="5251" w:y="66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三级指标</w:t>
      </w:r>
    </w:p>
    <w:p>
      <w:pPr>
        <w:framePr w:w="840" w:wrap="auto" w:vAnchor="margin" w:hAnchor="text" w:x="6391" w:y="66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指标值</w:t>
      </w:r>
    </w:p>
    <w:p>
      <w:pPr>
        <w:framePr w:w="840" w:wrap="auto" w:vAnchor="margin" w:hAnchor="text" w:x="6391" w:y="6652"/>
        <w:widowControl w:val="0"/>
        <w:autoSpaceDE w:val="0"/>
        <w:autoSpaceDN w:val="0"/>
        <w:spacing w:before="324" w:after="0" w:line="199" w:lineRule="exact"/>
        <w:ind w:left="2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</w:p>
    <w:p>
      <w:pPr>
        <w:framePr w:w="1039" w:wrap="auto" w:vAnchor="margin" w:hAnchor="text" w:x="7426" w:y="66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二级指标</w:t>
      </w:r>
    </w:p>
    <w:p>
      <w:pPr>
        <w:framePr w:w="1039" w:wrap="auto" w:vAnchor="margin" w:hAnchor="text" w:x="7426" w:y="6652"/>
        <w:widowControl w:val="0"/>
        <w:autoSpaceDE w:val="0"/>
        <w:autoSpaceDN w:val="0"/>
        <w:spacing w:before="32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数量指标</w:t>
      </w:r>
    </w:p>
    <w:p>
      <w:pPr>
        <w:framePr w:w="1039" w:wrap="auto" w:vAnchor="margin" w:hAnchor="text" w:x="8791" w:y="66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三级指标</w:t>
      </w:r>
    </w:p>
    <w:p>
      <w:pPr>
        <w:framePr w:w="840" w:wrap="auto" w:vAnchor="margin" w:hAnchor="text" w:x="9986" w:y="66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指标值</w:t>
      </w:r>
    </w:p>
    <w:p>
      <w:pPr>
        <w:framePr w:w="840" w:wrap="auto" w:vAnchor="margin" w:hAnchor="text" w:x="9986" w:y="6652"/>
        <w:widowControl w:val="0"/>
        <w:autoSpaceDE w:val="0"/>
        <w:autoSpaceDN w:val="0"/>
        <w:spacing w:before="324" w:after="0" w:line="199" w:lineRule="exact"/>
        <w:ind w:left="2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</w:p>
    <w:p>
      <w:pPr>
        <w:framePr w:w="1039" w:wrap="auto" w:vAnchor="margin" w:hAnchor="text" w:x="5162" w:y="704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打造全国</w:t>
      </w:r>
    </w:p>
    <w:p>
      <w:pPr>
        <w:framePr w:w="1039" w:wrap="auto" w:vAnchor="margin" w:hAnchor="text" w:x="5162" w:y="7048"/>
        <w:widowControl w:val="0"/>
        <w:autoSpaceDE w:val="0"/>
        <w:autoSpaceDN w:val="0"/>
        <w:spacing w:before="5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模范城市</w:t>
      </w:r>
    </w:p>
    <w:p>
      <w:pPr>
        <w:framePr w:w="1238" w:wrap="auto" w:vAnchor="margin" w:hAnchor="text" w:x="8626" w:y="704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打造全国模</w:t>
      </w:r>
    </w:p>
    <w:p>
      <w:pPr>
        <w:framePr w:w="1238" w:wrap="auto" w:vAnchor="margin" w:hAnchor="text" w:x="8626" w:y="7048"/>
        <w:widowControl w:val="0"/>
        <w:autoSpaceDE w:val="0"/>
        <w:autoSpaceDN w:val="0"/>
        <w:spacing w:before="5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范城市</w:t>
      </w:r>
    </w:p>
    <w:p>
      <w:pPr>
        <w:framePr w:w="840" w:wrap="auto" w:vAnchor="margin" w:hAnchor="text" w:x="6391" w:y="757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符合相</w:t>
      </w:r>
    </w:p>
    <w:p>
      <w:pPr>
        <w:framePr w:w="840" w:wrap="auto" w:vAnchor="margin" w:hAnchor="text" w:x="6391" w:y="7576"/>
        <w:widowControl w:val="0"/>
        <w:autoSpaceDE w:val="0"/>
        <w:autoSpaceDN w:val="0"/>
        <w:spacing w:before="5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关文件</w:t>
      </w:r>
    </w:p>
    <w:p>
      <w:pPr>
        <w:framePr w:w="840" w:wrap="auto" w:vAnchor="margin" w:hAnchor="text" w:x="6391" w:y="7576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关于全</w:t>
      </w:r>
    </w:p>
    <w:p>
      <w:pPr>
        <w:framePr w:w="840" w:wrap="auto" w:vAnchor="margin" w:hAnchor="text" w:x="6391" w:y="7576"/>
        <w:widowControl w:val="0"/>
        <w:autoSpaceDE w:val="0"/>
        <w:autoSpaceDN w:val="0"/>
        <w:spacing w:before="6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国模范</w:t>
      </w:r>
    </w:p>
    <w:p>
      <w:pPr>
        <w:framePr w:w="840" w:wrap="auto" w:vAnchor="margin" w:hAnchor="text" w:x="6391" w:y="7576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城市时</w:t>
      </w:r>
    </w:p>
    <w:p>
      <w:pPr>
        <w:framePr w:w="840" w:wrap="auto" w:vAnchor="margin" w:hAnchor="text" w:x="6391" w:y="7576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效要求</w:t>
      </w:r>
    </w:p>
    <w:p>
      <w:pPr>
        <w:framePr w:w="840" w:wrap="auto" w:vAnchor="margin" w:hAnchor="text" w:x="6391" w:y="7576"/>
        <w:widowControl w:val="0"/>
        <w:autoSpaceDE w:val="0"/>
        <w:autoSpaceDN w:val="0"/>
        <w:spacing w:before="7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不超过</w:t>
      </w:r>
    </w:p>
    <w:p>
      <w:pPr>
        <w:framePr w:w="840" w:wrap="auto" w:vAnchor="margin" w:hAnchor="text" w:x="6391" w:y="7576"/>
        <w:widowControl w:val="0"/>
        <w:autoSpaceDE w:val="0"/>
        <w:autoSpaceDN w:val="0"/>
        <w:spacing w:before="60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预算</w:t>
      </w:r>
    </w:p>
    <w:p>
      <w:pPr>
        <w:framePr w:w="840" w:wrap="auto" w:vAnchor="margin" w:hAnchor="text" w:x="9986" w:y="757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符合相</w:t>
      </w:r>
    </w:p>
    <w:p>
      <w:pPr>
        <w:framePr w:w="840" w:wrap="auto" w:vAnchor="margin" w:hAnchor="text" w:x="9986" w:y="7576"/>
        <w:widowControl w:val="0"/>
        <w:autoSpaceDE w:val="0"/>
        <w:autoSpaceDN w:val="0"/>
        <w:spacing w:before="5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关文件</w:t>
      </w:r>
    </w:p>
    <w:p>
      <w:pPr>
        <w:framePr w:w="840" w:wrap="auto" w:vAnchor="margin" w:hAnchor="text" w:x="9986" w:y="7576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关于全</w:t>
      </w:r>
    </w:p>
    <w:p>
      <w:pPr>
        <w:framePr w:w="840" w:wrap="auto" w:vAnchor="margin" w:hAnchor="text" w:x="9986" w:y="7576"/>
        <w:widowControl w:val="0"/>
        <w:autoSpaceDE w:val="0"/>
        <w:autoSpaceDN w:val="0"/>
        <w:spacing w:before="6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国模范</w:t>
      </w:r>
    </w:p>
    <w:p>
      <w:pPr>
        <w:framePr w:w="840" w:wrap="auto" w:vAnchor="margin" w:hAnchor="text" w:x="9986" w:y="7576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城市时</w:t>
      </w:r>
    </w:p>
    <w:p>
      <w:pPr>
        <w:framePr w:w="840" w:wrap="auto" w:vAnchor="margin" w:hAnchor="text" w:x="9986" w:y="7576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效要求</w:t>
      </w:r>
    </w:p>
    <w:p>
      <w:pPr>
        <w:framePr w:w="840" w:wrap="auto" w:vAnchor="margin" w:hAnchor="text" w:x="9986" w:y="7576"/>
        <w:widowControl w:val="0"/>
        <w:autoSpaceDE w:val="0"/>
        <w:autoSpaceDN w:val="0"/>
        <w:spacing w:before="7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不超过</w:t>
      </w:r>
    </w:p>
    <w:p>
      <w:pPr>
        <w:framePr w:w="840" w:wrap="auto" w:vAnchor="margin" w:hAnchor="text" w:x="9986" w:y="7576"/>
        <w:widowControl w:val="0"/>
        <w:autoSpaceDE w:val="0"/>
        <w:autoSpaceDN w:val="0"/>
        <w:spacing w:before="60" w:after="0" w:line="199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预算</w:t>
      </w:r>
    </w:p>
    <w:p>
      <w:pPr>
        <w:framePr w:w="1039" w:wrap="auto" w:vAnchor="margin" w:hAnchor="text" w:x="5162" w:y="770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符合相关</w:t>
      </w:r>
    </w:p>
    <w:p>
      <w:pPr>
        <w:framePr w:w="1039" w:wrap="auto" w:vAnchor="margin" w:hAnchor="text" w:x="5162" w:y="7703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文件关于</w:t>
      </w:r>
    </w:p>
    <w:p>
      <w:pPr>
        <w:framePr w:w="1039" w:wrap="auto" w:vAnchor="margin" w:hAnchor="text" w:x="5162" w:y="7703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全国模范</w:t>
      </w:r>
    </w:p>
    <w:p>
      <w:pPr>
        <w:framePr w:w="1039" w:wrap="auto" w:vAnchor="margin" w:hAnchor="text" w:x="5162" w:y="7703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城市指标</w:t>
      </w:r>
    </w:p>
    <w:p>
      <w:pPr>
        <w:framePr w:w="1039" w:wrap="auto" w:vAnchor="margin" w:hAnchor="text" w:x="5162" w:y="7703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要求</w:t>
      </w:r>
    </w:p>
    <w:p>
      <w:pPr>
        <w:framePr w:w="1238" w:wrap="auto" w:vAnchor="margin" w:hAnchor="text" w:x="8626" w:y="783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符合相关文</w:t>
      </w:r>
    </w:p>
    <w:p>
      <w:pPr>
        <w:framePr w:w="1238" w:wrap="auto" w:vAnchor="margin" w:hAnchor="text" w:x="8626" w:y="7833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件关于全国</w:t>
      </w:r>
    </w:p>
    <w:p>
      <w:pPr>
        <w:framePr w:w="1238" w:wrap="auto" w:vAnchor="margin" w:hAnchor="text" w:x="8626" w:y="7833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模范城市指</w:t>
      </w:r>
    </w:p>
    <w:p>
      <w:pPr>
        <w:framePr w:w="1238" w:wrap="auto" w:vAnchor="margin" w:hAnchor="text" w:x="8626" w:y="7833"/>
        <w:widowControl w:val="0"/>
        <w:autoSpaceDE w:val="0"/>
        <w:autoSpaceDN w:val="0"/>
        <w:spacing w:before="6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标要求</w:t>
      </w:r>
    </w:p>
    <w:p>
      <w:pPr>
        <w:framePr w:w="1039" w:wrap="auto" w:vAnchor="margin" w:hAnchor="text" w:x="3977" w:y="822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质量指标</w:t>
      </w:r>
    </w:p>
    <w:p>
      <w:pPr>
        <w:framePr w:w="1039" w:wrap="auto" w:vAnchor="margin" w:hAnchor="text" w:x="3977" w:y="8224"/>
        <w:widowControl w:val="0"/>
        <w:autoSpaceDE w:val="0"/>
        <w:autoSpaceDN w:val="0"/>
        <w:spacing w:before="8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成本指标</w:t>
      </w:r>
    </w:p>
    <w:p>
      <w:pPr>
        <w:framePr w:w="1039" w:wrap="auto" w:vAnchor="margin" w:hAnchor="text" w:x="3977" w:y="8224"/>
        <w:widowControl w:val="0"/>
        <w:autoSpaceDE w:val="0"/>
        <w:autoSpaceDN w:val="0"/>
        <w:spacing w:before="8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时效指标</w:t>
      </w:r>
    </w:p>
    <w:p>
      <w:pPr>
        <w:framePr w:w="1039" w:wrap="auto" w:vAnchor="margin" w:hAnchor="text" w:x="7426" w:y="822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质量指标</w:t>
      </w:r>
    </w:p>
    <w:p>
      <w:pPr>
        <w:framePr w:w="1039" w:wrap="auto" w:vAnchor="margin" w:hAnchor="text" w:x="7426" w:y="8224"/>
        <w:widowControl w:val="0"/>
        <w:autoSpaceDE w:val="0"/>
        <w:autoSpaceDN w:val="0"/>
        <w:spacing w:before="8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成本指标</w:t>
      </w:r>
    </w:p>
    <w:p>
      <w:pPr>
        <w:framePr w:w="1039" w:wrap="auto" w:vAnchor="margin" w:hAnchor="text" w:x="7426" w:y="8224"/>
        <w:widowControl w:val="0"/>
        <w:autoSpaceDE w:val="0"/>
        <w:autoSpaceDN w:val="0"/>
        <w:spacing w:before="8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时效指标</w:t>
      </w:r>
    </w:p>
    <w:p>
      <w:pPr>
        <w:framePr w:w="1039" w:wrap="auto" w:vAnchor="margin" w:hAnchor="text" w:x="5162" w:y="914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成本控制</w:t>
      </w:r>
    </w:p>
    <w:p>
      <w:pPr>
        <w:framePr w:w="1039" w:wrap="auto" w:vAnchor="margin" w:hAnchor="text" w:x="5162" w:y="9141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有效性</w:t>
      </w:r>
    </w:p>
    <w:p>
      <w:pPr>
        <w:framePr w:w="1238" w:wrap="auto" w:vAnchor="margin" w:hAnchor="text" w:x="8626" w:y="914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成本控制有</w:t>
      </w:r>
    </w:p>
    <w:p>
      <w:pPr>
        <w:framePr w:w="1238" w:wrap="auto" w:vAnchor="margin" w:hAnchor="text" w:x="8626" w:y="9141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效性</w:t>
      </w:r>
    </w:p>
    <w:p>
      <w:pPr>
        <w:framePr w:w="840" w:wrap="auto" w:vAnchor="margin" w:hAnchor="text" w:x="6391" w:y="966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符合相</w:t>
      </w:r>
    </w:p>
    <w:p>
      <w:pPr>
        <w:framePr w:w="840" w:wrap="auto" w:vAnchor="margin" w:hAnchor="text" w:x="6391" w:y="9669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关文件</w:t>
      </w:r>
    </w:p>
    <w:p>
      <w:pPr>
        <w:framePr w:w="840" w:wrap="auto" w:vAnchor="margin" w:hAnchor="text" w:x="6391" w:y="9669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关于全</w:t>
      </w:r>
    </w:p>
    <w:p>
      <w:pPr>
        <w:framePr w:w="840" w:wrap="auto" w:vAnchor="margin" w:hAnchor="text" w:x="6391" w:y="9669"/>
        <w:widowControl w:val="0"/>
        <w:autoSpaceDE w:val="0"/>
        <w:autoSpaceDN w:val="0"/>
        <w:spacing w:before="6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国模范</w:t>
      </w:r>
    </w:p>
    <w:p>
      <w:pPr>
        <w:framePr w:w="840" w:wrap="auto" w:vAnchor="margin" w:hAnchor="text" w:x="6391" w:y="9669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城市时</w:t>
      </w:r>
    </w:p>
    <w:p>
      <w:pPr>
        <w:framePr w:w="840" w:wrap="auto" w:vAnchor="margin" w:hAnchor="text" w:x="6391" w:y="9669"/>
        <w:widowControl w:val="0"/>
        <w:autoSpaceDE w:val="0"/>
        <w:autoSpaceDN w:val="0"/>
        <w:spacing w:before="5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效要求</w:t>
      </w:r>
    </w:p>
    <w:p>
      <w:pPr>
        <w:framePr w:w="840" w:wrap="auto" w:vAnchor="margin" w:hAnchor="text" w:x="6391" w:y="9669"/>
        <w:widowControl w:val="0"/>
        <w:autoSpaceDE w:val="0"/>
        <w:autoSpaceDN w:val="0"/>
        <w:spacing w:before="7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促进模</w:t>
      </w:r>
    </w:p>
    <w:p>
      <w:pPr>
        <w:framePr w:w="840" w:wrap="auto" w:vAnchor="margin" w:hAnchor="text" w:x="6391" w:y="9669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范城市</w:t>
      </w:r>
    </w:p>
    <w:p>
      <w:pPr>
        <w:framePr w:w="840" w:wrap="auto" w:vAnchor="margin" w:hAnchor="text" w:x="6391" w:y="9669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精神文</w:t>
      </w:r>
    </w:p>
    <w:p>
      <w:pPr>
        <w:framePr w:w="840" w:wrap="auto" w:vAnchor="margin" w:hAnchor="text" w:x="6391" w:y="9669"/>
        <w:widowControl w:val="0"/>
        <w:autoSpaceDE w:val="0"/>
        <w:autoSpaceDN w:val="0"/>
        <w:spacing w:before="6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明建设</w:t>
      </w:r>
    </w:p>
    <w:p>
      <w:pPr>
        <w:framePr w:w="840" w:wrap="auto" w:vAnchor="margin" w:hAnchor="text" w:x="6391" w:y="9669"/>
        <w:widowControl w:val="0"/>
        <w:autoSpaceDE w:val="0"/>
        <w:autoSpaceDN w:val="0"/>
        <w:spacing w:before="7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良好社</w:t>
      </w:r>
    </w:p>
    <w:p>
      <w:pPr>
        <w:framePr w:w="840" w:wrap="auto" w:vAnchor="margin" w:hAnchor="text" w:x="6391" w:y="9669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会风气</w:t>
      </w:r>
    </w:p>
    <w:p>
      <w:pPr>
        <w:framePr w:w="840" w:wrap="auto" w:vAnchor="margin" w:hAnchor="text" w:x="6391" w:y="9669"/>
        <w:widowControl w:val="0"/>
        <w:autoSpaceDE w:val="0"/>
        <w:autoSpaceDN w:val="0"/>
        <w:spacing w:before="5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持续弘</w:t>
      </w:r>
    </w:p>
    <w:p>
      <w:pPr>
        <w:framePr w:w="840" w:wrap="auto" w:vAnchor="margin" w:hAnchor="text" w:x="6391" w:y="9669"/>
        <w:widowControl w:val="0"/>
        <w:autoSpaceDE w:val="0"/>
        <w:autoSpaceDN w:val="0"/>
        <w:spacing w:before="6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扬的作</w:t>
      </w:r>
    </w:p>
    <w:p>
      <w:pPr>
        <w:framePr w:w="840" w:wrap="auto" w:vAnchor="margin" w:hAnchor="text" w:x="6391" w:y="9669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用，作</w:t>
      </w:r>
    </w:p>
    <w:p>
      <w:pPr>
        <w:framePr w:w="840" w:wrap="auto" w:vAnchor="margin" w:hAnchor="text" w:x="6391" w:y="9669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用显著</w:t>
      </w:r>
    </w:p>
    <w:p>
      <w:pPr>
        <w:framePr w:w="840" w:wrap="auto" w:vAnchor="margin" w:hAnchor="text" w:x="6391" w:y="9669"/>
        <w:widowControl w:val="0"/>
        <w:autoSpaceDE w:val="0"/>
        <w:autoSpaceDN w:val="0"/>
        <w:spacing w:before="7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群众满</w:t>
      </w:r>
    </w:p>
    <w:p>
      <w:pPr>
        <w:framePr w:w="840" w:wrap="auto" w:vAnchor="margin" w:hAnchor="text" w:x="6391" w:y="9669"/>
        <w:widowControl w:val="0"/>
        <w:autoSpaceDE w:val="0"/>
        <w:autoSpaceDN w:val="0"/>
        <w:spacing w:before="60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意度</w:t>
      </w:r>
    </w:p>
    <w:p>
      <w:pPr>
        <w:framePr w:w="840" w:wrap="auto" w:vAnchor="margin" w:hAnchor="text" w:x="9986" w:y="966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符合相</w:t>
      </w:r>
    </w:p>
    <w:p>
      <w:pPr>
        <w:framePr w:w="840" w:wrap="auto" w:vAnchor="margin" w:hAnchor="text" w:x="9986" w:y="9669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关文件</w:t>
      </w:r>
    </w:p>
    <w:p>
      <w:pPr>
        <w:framePr w:w="840" w:wrap="auto" w:vAnchor="margin" w:hAnchor="text" w:x="9986" w:y="9669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关于全</w:t>
      </w:r>
    </w:p>
    <w:p>
      <w:pPr>
        <w:framePr w:w="840" w:wrap="auto" w:vAnchor="margin" w:hAnchor="text" w:x="9986" w:y="9669"/>
        <w:widowControl w:val="0"/>
        <w:autoSpaceDE w:val="0"/>
        <w:autoSpaceDN w:val="0"/>
        <w:spacing w:before="6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国模范</w:t>
      </w:r>
    </w:p>
    <w:p>
      <w:pPr>
        <w:framePr w:w="840" w:wrap="auto" w:vAnchor="margin" w:hAnchor="text" w:x="9986" w:y="9669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城市时</w:t>
      </w:r>
    </w:p>
    <w:p>
      <w:pPr>
        <w:framePr w:w="840" w:wrap="auto" w:vAnchor="margin" w:hAnchor="text" w:x="9986" w:y="9669"/>
        <w:widowControl w:val="0"/>
        <w:autoSpaceDE w:val="0"/>
        <w:autoSpaceDN w:val="0"/>
        <w:spacing w:before="5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效要求</w:t>
      </w:r>
    </w:p>
    <w:p>
      <w:pPr>
        <w:framePr w:w="840" w:wrap="auto" w:vAnchor="margin" w:hAnchor="text" w:x="9986" w:y="9669"/>
        <w:widowControl w:val="0"/>
        <w:autoSpaceDE w:val="0"/>
        <w:autoSpaceDN w:val="0"/>
        <w:spacing w:before="7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促进模</w:t>
      </w:r>
    </w:p>
    <w:p>
      <w:pPr>
        <w:framePr w:w="840" w:wrap="auto" w:vAnchor="margin" w:hAnchor="text" w:x="9986" w:y="9669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范城市</w:t>
      </w:r>
    </w:p>
    <w:p>
      <w:pPr>
        <w:framePr w:w="840" w:wrap="auto" w:vAnchor="margin" w:hAnchor="text" w:x="9986" w:y="9669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精神文</w:t>
      </w:r>
    </w:p>
    <w:p>
      <w:pPr>
        <w:framePr w:w="840" w:wrap="auto" w:vAnchor="margin" w:hAnchor="text" w:x="9986" w:y="9669"/>
        <w:widowControl w:val="0"/>
        <w:autoSpaceDE w:val="0"/>
        <w:autoSpaceDN w:val="0"/>
        <w:spacing w:before="6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明建设</w:t>
      </w:r>
    </w:p>
    <w:p>
      <w:pPr>
        <w:framePr w:w="840" w:wrap="auto" w:vAnchor="margin" w:hAnchor="text" w:x="9986" w:y="9669"/>
        <w:widowControl w:val="0"/>
        <w:autoSpaceDE w:val="0"/>
        <w:autoSpaceDN w:val="0"/>
        <w:spacing w:before="7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良好社</w:t>
      </w:r>
    </w:p>
    <w:p>
      <w:pPr>
        <w:framePr w:w="840" w:wrap="auto" w:vAnchor="margin" w:hAnchor="text" w:x="9986" w:y="9669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会风气</w:t>
      </w:r>
    </w:p>
    <w:p>
      <w:pPr>
        <w:framePr w:w="840" w:wrap="auto" w:vAnchor="margin" w:hAnchor="text" w:x="9986" w:y="9669"/>
        <w:widowControl w:val="0"/>
        <w:autoSpaceDE w:val="0"/>
        <w:autoSpaceDN w:val="0"/>
        <w:spacing w:before="5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持续弘</w:t>
      </w:r>
    </w:p>
    <w:p>
      <w:pPr>
        <w:framePr w:w="1039" w:wrap="auto" w:vAnchor="margin" w:hAnchor="text" w:x="5162" w:y="979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符合相关</w:t>
      </w:r>
    </w:p>
    <w:p>
      <w:pPr>
        <w:framePr w:w="1039" w:wrap="auto" w:vAnchor="margin" w:hAnchor="text" w:x="5162" w:y="9798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文件关于</w:t>
      </w:r>
    </w:p>
    <w:p>
      <w:pPr>
        <w:framePr w:w="1039" w:wrap="auto" w:vAnchor="margin" w:hAnchor="text" w:x="5162" w:y="9798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全国模范</w:t>
      </w:r>
    </w:p>
    <w:p>
      <w:pPr>
        <w:framePr w:w="1039" w:wrap="auto" w:vAnchor="margin" w:hAnchor="text" w:x="5162" w:y="9798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城市时效</w:t>
      </w:r>
    </w:p>
    <w:p>
      <w:pPr>
        <w:framePr w:w="1039" w:wrap="auto" w:vAnchor="margin" w:hAnchor="text" w:x="5162" w:y="9798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要求</w:t>
      </w:r>
    </w:p>
    <w:p>
      <w:pPr>
        <w:framePr w:w="1238" w:wrap="auto" w:vAnchor="margin" w:hAnchor="text" w:x="8626" w:y="992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符合相关文</w:t>
      </w:r>
    </w:p>
    <w:p>
      <w:pPr>
        <w:framePr w:w="1238" w:wrap="auto" w:vAnchor="margin" w:hAnchor="text" w:x="8626" w:y="9928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件关于全国</w:t>
      </w:r>
    </w:p>
    <w:p>
      <w:pPr>
        <w:framePr w:w="1238" w:wrap="auto" w:vAnchor="margin" w:hAnchor="text" w:x="8626" w:y="9928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模范城市时</w:t>
      </w:r>
    </w:p>
    <w:p>
      <w:pPr>
        <w:framePr w:w="1238" w:wrap="auto" w:vAnchor="margin" w:hAnchor="text" w:x="8626" w:y="9928"/>
        <w:widowControl w:val="0"/>
        <w:autoSpaceDE w:val="0"/>
        <w:autoSpaceDN w:val="0"/>
        <w:spacing w:before="6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效要求</w:t>
      </w:r>
    </w:p>
    <w:p>
      <w:pPr>
        <w:framePr w:w="1039" w:wrap="auto" w:vAnchor="margin" w:hAnchor="text" w:x="2705" w:y="1031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产出指标</w:t>
      </w:r>
    </w:p>
    <w:p>
      <w:pPr>
        <w:framePr w:w="1039" w:wrap="auto" w:vAnchor="margin" w:hAnchor="text" w:x="1457" w:y="1070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绩效指标</w:t>
      </w:r>
    </w:p>
    <w:p>
      <w:pPr>
        <w:framePr w:w="1039" w:wrap="auto" w:vAnchor="margin" w:hAnchor="text" w:x="5162" w:y="1136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促进模范</w:t>
      </w:r>
    </w:p>
    <w:p>
      <w:pPr>
        <w:framePr w:w="1039" w:wrap="auto" w:vAnchor="margin" w:hAnchor="text" w:x="5162" w:y="11366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城市精神</w:t>
      </w:r>
    </w:p>
    <w:p>
      <w:pPr>
        <w:framePr w:w="1039" w:wrap="auto" w:vAnchor="margin" w:hAnchor="text" w:x="5162" w:y="11366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文明建设</w:t>
      </w:r>
    </w:p>
    <w:p>
      <w:pPr>
        <w:framePr w:w="1238" w:wrap="auto" w:vAnchor="margin" w:hAnchor="text" w:x="8626" w:y="1136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促进模范城</w:t>
      </w:r>
    </w:p>
    <w:p>
      <w:pPr>
        <w:framePr w:w="1238" w:wrap="auto" w:vAnchor="margin" w:hAnchor="text" w:x="8626" w:y="11366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市精神文明</w:t>
      </w:r>
    </w:p>
    <w:p>
      <w:pPr>
        <w:framePr w:w="1238" w:wrap="auto" w:vAnchor="margin" w:hAnchor="text" w:x="8626" w:y="11366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建设</w:t>
      </w:r>
    </w:p>
    <w:p>
      <w:pPr>
        <w:framePr w:w="1039" w:wrap="auto" w:vAnchor="margin" w:hAnchor="text" w:x="3977" w:y="1162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社会效益</w:t>
      </w:r>
    </w:p>
    <w:p>
      <w:pPr>
        <w:framePr w:w="1039" w:wrap="auto" w:vAnchor="margin" w:hAnchor="text" w:x="7426" w:y="1162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社会效益</w:t>
      </w:r>
    </w:p>
    <w:p>
      <w:pPr>
        <w:framePr w:w="1235" w:wrap="auto" w:vAnchor="margin" w:hAnchor="text" w:x="5162" w:y="1241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良好社会</w:t>
      </w:r>
    </w:p>
    <w:p>
      <w:pPr>
        <w:framePr w:w="1235" w:wrap="auto" w:vAnchor="margin" w:hAnchor="text" w:x="5162" w:y="12412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风气持续</w:t>
      </w:r>
    </w:p>
    <w:p>
      <w:pPr>
        <w:framePr w:w="1235" w:wrap="auto" w:vAnchor="margin" w:hAnchor="text" w:x="5162" w:y="12412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弘扬的作</w:t>
      </w:r>
    </w:p>
    <w:p>
      <w:pPr>
        <w:framePr w:w="1235" w:wrap="auto" w:vAnchor="margin" w:hAnchor="text" w:x="5162" w:y="12412"/>
        <w:widowControl w:val="0"/>
        <w:autoSpaceDE w:val="0"/>
        <w:autoSpaceDN w:val="0"/>
        <w:spacing w:before="6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5"/>
          <w:sz w:val="20"/>
        </w:rPr>
        <w:t>用，作用显</w:t>
      </w:r>
    </w:p>
    <w:p>
      <w:pPr>
        <w:framePr w:w="1235" w:wrap="auto" w:vAnchor="margin" w:hAnchor="text" w:x="5162" w:y="12412"/>
        <w:widowControl w:val="0"/>
        <w:autoSpaceDE w:val="0"/>
        <w:autoSpaceDN w:val="0"/>
        <w:spacing w:before="5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著</w:t>
      </w:r>
    </w:p>
    <w:p>
      <w:pPr>
        <w:framePr w:w="1238" w:wrap="auto" w:vAnchor="margin" w:hAnchor="text" w:x="8626" w:y="1254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良好社会风</w:t>
      </w:r>
    </w:p>
    <w:p>
      <w:pPr>
        <w:framePr w:w="1238" w:wrap="auto" w:vAnchor="margin" w:hAnchor="text" w:x="8626" w:y="12544"/>
        <w:widowControl w:val="0"/>
        <w:autoSpaceDE w:val="0"/>
        <w:autoSpaceDN w:val="0"/>
        <w:spacing w:before="5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气持续弘扬</w:t>
      </w:r>
    </w:p>
    <w:p>
      <w:pPr>
        <w:framePr w:w="1238" w:wrap="auto" w:vAnchor="margin" w:hAnchor="text" w:x="3876" w:y="1280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可持续影响</w:t>
      </w:r>
    </w:p>
    <w:p>
      <w:pPr>
        <w:framePr w:w="1238" w:wrap="auto" w:vAnchor="margin" w:hAnchor="text" w:x="3876" w:y="12801"/>
        <w:widowControl w:val="0"/>
        <w:autoSpaceDE w:val="0"/>
        <w:autoSpaceDN w:val="0"/>
        <w:spacing w:before="60" w:after="0" w:line="199" w:lineRule="exact"/>
        <w:ind w:left="3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指标</w:t>
      </w:r>
    </w:p>
    <w:p>
      <w:pPr>
        <w:framePr w:w="1238" w:wrap="auto" w:vAnchor="margin" w:hAnchor="text" w:x="7325" w:y="1280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可持续影响</w:t>
      </w:r>
    </w:p>
    <w:p>
      <w:pPr>
        <w:framePr w:w="1238" w:wrap="auto" w:vAnchor="margin" w:hAnchor="text" w:x="7325" w:y="12801"/>
        <w:widowControl w:val="0"/>
        <w:autoSpaceDE w:val="0"/>
        <w:autoSpaceDN w:val="0"/>
        <w:spacing w:before="60" w:after="0" w:line="199" w:lineRule="exact"/>
        <w:ind w:left="3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指标</w:t>
      </w:r>
    </w:p>
    <w:p>
      <w:pPr>
        <w:framePr w:w="2201" w:wrap="auto" w:vAnchor="margin" w:hAnchor="text" w:x="8626" w:y="130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1"/>
          <w:sz w:val="20"/>
        </w:rPr>
        <w:t>的作用，作用</w:t>
      </w:r>
      <w:r>
        <w:rPr>
          <w:rFonts w:ascii="Times New Roman"/>
          <w:color w:val="000000"/>
          <w:spacing w:val="191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扬的作</w:t>
      </w:r>
    </w:p>
    <w:p>
      <w:pPr>
        <w:framePr w:w="638" w:wrap="auto" w:vAnchor="margin" w:hAnchor="text" w:x="8626" w:y="1332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显著</w:t>
      </w:r>
    </w:p>
    <w:p>
      <w:pPr>
        <w:framePr w:w="840" w:wrap="auto" w:vAnchor="margin" w:hAnchor="text" w:x="9986" w:y="1332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用，作</w:t>
      </w:r>
    </w:p>
    <w:p>
      <w:pPr>
        <w:framePr w:w="840" w:wrap="auto" w:vAnchor="margin" w:hAnchor="text" w:x="9986" w:y="13322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用显著</w:t>
      </w:r>
    </w:p>
    <w:p>
      <w:pPr>
        <w:framePr w:w="840" w:wrap="auto" w:vAnchor="margin" w:hAnchor="text" w:x="9986" w:y="13322"/>
        <w:widowControl w:val="0"/>
        <w:autoSpaceDE w:val="0"/>
        <w:autoSpaceDN w:val="0"/>
        <w:spacing w:before="7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群众满</w:t>
      </w:r>
    </w:p>
    <w:p>
      <w:pPr>
        <w:framePr w:w="840" w:wrap="auto" w:vAnchor="margin" w:hAnchor="text" w:x="9986" w:y="13322"/>
        <w:widowControl w:val="0"/>
        <w:autoSpaceDE w:val="0"/>
        <w:autoSpaceDN w:val="0"/>
        <w:spacing w:before="60" w:after="0" w:line="199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2"/>
          <w:sz w:val="20"/>
        </w:rPr>
        <w:t>意度</w:t>
      </w:r>
    </w:p>
    <w:p>
      <w:pPr>
        <w:framePr w:w="1039" w:wrap="auto" w:vAnchor="margin" w:hAnchor="text" w:x="2705" w:y="1397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满意度指</w:t>
      </w:r>
    </w:p>
    <w:p>
      <w:pPr>
        <w:framePr w:w="1039" w:wrap="auto" w:vAnchor="margin" w:hAnchor="text" w:x="2705" w:y="13979"/>
        <w:widowControl w:val="0"/>
        <w:autoSpaceDE w:val="0"/>
        <w:autoSpaceDN w:val="0"/>
        <w:spacing w:before="60" w:after="0" w:line="199" w:lineRule="exact"/>
        <w:ind w:left="3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标</w:t>
      </w:r>
    </w:p>
    <w:p>
      <w:pPr>
        <w:framePr w:w="2525" w:wrap="auto" w:vAnchor="margin" w:hAnchor="text" w:x="3876" w:y="1397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服务对象满</w:t>
      </w:r>
      <w:r>
        <w:rPr>
          <w:rFonts w:ascii="Times New Roman"/>
          <w:color w:val="000000"/>
          <w:spacing w:val="237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人民满意，</w:t>
      </w:r>
    </w:p>
    <w:p>
      <w:pPr>
        <w:framePr w:w="1238" w:wrap="auto" w:vAnchor="margin" w:hAnchor="text" w:x="7325" w:y="1397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服务对象满</w:t>
      </w:r>
    </w:p>
    <w:p>
      <w:pPr>
        <w:framePr w:w="1238" w:wrap="auto" w:vAnchor="margin" w:hAnchor="text" w:x="7325" w:y="13979"/>
        <w:widowControl w:val="0"/>
        <w:autoSpaceDE w:val="0"/>
        <w:autoSpaceDN w:val="0"/>
        <w:spacing w:before="60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意度指标</w:t>
      </w:r>
    </w:p>
    <w:p>
      <w:pPr>
        <w:framePr w:w="1434" w:wrap="auto" w:vAnchor="margin" w:hAnchor="text" w:x="8626" w:y="1397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1"/>
          <w:sz w:val="20"/>
        </w:rPr>
        <w:t>人民满意，社</w:t>
      </w:r>
    </w:p>
    <w:p>
      <w:pPr>
        <w:framePr w:w="1434" w:wrap="auto" w:vAnchor="margin" w:hAnchor="text" w:x="8626" w:y="13979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会和谐</w:t>
      </w:r>
    </w:p>
    <w:p>
      <w:pPr>
        <w:framePr w:w="2225" w:wrap="auto" w:vAnchor="margin" w:hAnchor="text" w:x="3977" w:y="1423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意度指标</w:t>
      </w:r>
      <w:r>
        <w:rPr>
          <w:rFonts w:ascii="Times New Roman"/>
          <w:color w:val="000000"/>
          <w:spacing w:val="336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社会和谐</w:t>
      </w:r>
    </w:p>
    <w:p>
      <w:pPr>
        <w:framePr w:w="541" w:wrap="auto" w:vAnchor="margin" w:hAnchor="text" w:x="6542" w:y="1436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93%</w:t>
      </w:r>
    </w:p>
    <w:p>
      <w:pPr>
        <w:framePr w:w="541" w:wrap="auto" w:vAnchor="margin" w:hAnchor="text" w:x="10135" w:y="1436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93%</w:t>
      </w:r>
    </w:p>
    <w:p>
      <w:pPr>
        <w:framePr w:w="1200" w:wrap="auto" w:vAnchor="margin" w:hAnchor="text" w:x="5472" w:y="15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OACBTQ+TimesNewRomanPSMT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2" o:spid="_x0000_s1048" o:spt="75" type="#_x0000_t75" style="position:absolute;left:0pt;margin-left:58.75pt;margin-top:170pt;height:562.15pt;width:478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480" w:wrap="auto" w:vAnchor="margin" w:hAnchor="text" w:x="4332" w:y="2214"/>
        <w:widowControl w:val="0"/>
        <w:autoSpaceDE w:val="0"/>
        <w:autoSpaceDN w:val="0"/>
        <w:spacing w:before="0" w:after="0" w:line="42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WPMWKK+FZXBSJW--GB1-0" w:hAnsi="WPMWKK+FZXBSJW--GB1-0" w:cs="WPMWKK+FZXBSJW--GB1-0"/>
          <w:color w:val="000000"/>
          <w:spacing w:val="0"/>
          <w:sz w:val="36"/>
        </w:rPr>
        <w:t>项目支出绩效目标表</w:t>
      </w:r>
    </w:p>
    <w:p>
      <w:pPr>
        <w:framePr w:w="1039" w:wrap="auto" w:vAnchor="margin" w:hAnchor="text" w:x="1457" w:y="303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项目名称</w:t>
      </w:r>
    </w:p>
    <w:p>
      <w:pPr>
        <w:framePr w:w="1039" w:wrap="auto" w:vAnchor="margin" w:hAnchor="text" w:x="1457" w:y="3033"/>
        <w:widowControl w:val="0"/>
        <w:autoSpaceDE w:val="0"/>
        <w:autoSpaceDN w:val="0"/>
        <w:spacing w:before="37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主管部门</w:t>
      </w:r>
    </w:p>
    <w:p>
      <w:pPr>
        <w:framePr w:w="1039" w:wrap="auto" w:vAnchor="margin" w:hAnchor="text" w:x="1457" w:y="3033"/>
        <w:widowControl w:val="0"/>
        <w:autoSpaceDE w:val="0"/>
        <w:autoSpaceDN w:val="0"/>
        <w:spacing w:before="37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资金情况</w:t>
      </w:r>
    </w:p>
    <w:p>
      <w:pPr>
        <w:framePr w:w="2239" w:wrap="auto" w:vAnchor="margin" w:hAnchor="text" w:x="2621" w:y="303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见义勇为奖励宣传经费</w:t>
      </w:r>
    </w:p>
    <w:p>
      <w:pPr>
        <w:framePr w:w="1639" w:wrap="auto" w:vAnchor="margin" w:hAnchor="text" w:x="2621" w:y="361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烟台市委政法委</w:t>
      </w:r>
    </w:p>
    <w:p>
      <w:pPr>
        <w:framePr w:w="1639" w:wrap="auto" w:vAnchor="margin" w:hAnchor="text" w:x="2621" w:y="3611"/>
        <w:widowControl w:val="0"/>
        <w:autoSpaceDE w:val="0"/>
        <w:autoSpaceDN w:val="0"/>
        <w:spacing w:before="37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金额：100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宋体" w:hAnsi="宋体" w:cs="宋体"/>
          <w:color w:val="000000"/>
          <w:spacing w:val="-1"/>
          <w:sz w:val="20"/>
        </w:rPr>
        <w:t>万元</w:t>
      </w:r>
    </w:p>
    <w:p>
      <w:pPr>
        <w:framePr w:w="2751" w:wrap="auto" w:vAnchor="margin" w:hAnchor="text" w:x="3576" w:y="467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长期目标（2022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年-2025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宋体" w:hAnsi="宋体" w:cs="宋体"/>
          <w:color w:val="000000"/>
          <w:spacing w:val="2"/>
          <w:sz w:val="20"/>
        </w:rPr>
        <w:t>年)</w:t>
      </w:r>
    </w:p>
    <w:p>
      <w:pPr>
        <w:framePr w:w="2097" w:wrap="auto" w:vAnchor="margin" w:hAnchor="text" w:x="7997" w:y="467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年度目标（2022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宋体" w:hAnsi="宋体" w:cs="宋体"/>
          <w:color w:val="000000"/>
          <w:spacing w:val="2"/>
          <w:sz w:val="20"/>
        </w:rPr>
        <w:t>年）</w:t>
      </w:r>
    </w:p>
    <w:p>
      <w:pPr>
        <w:framePr w:w="1039" w:wrap="auto" w:vAnchor="margin" w:hAnchor="text" w:x="1457" w:y="514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总体目标</w:t>
      </w:r>
    </w:p>
    <w:p>
      <w:pPr>
        <w:framePr w:w="1039" w:wrap="auto" w:vAnchor="margin" w:hAnchor="text" w:x="1457" w:y="5145"/>
        <w:widowControl w:val="0"/>
        <w:autoSpaceDE w:val="0"/>
        <w:autoSpaceDN w:val="0"/>
        <w:spacing w:before="72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绩效指标</w:t>
      </w:r>
    </w:p>
    <w:p>
      <w:pPr>
        <w:framePr w:w="4639" w:wrap="auto" w:vAnchor="margin" w:hAnchor="text" w:x="2621" w:y="521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通过奖励全社会见义勇为人员，引导和激励社会正</w:t>
      </w:r>
    </w:p>
    <w:p>
      <w:pPr>
        <w:framePr w:w="4639" w:wrap="auto" w:vAnchor="margin" w:hAnchor="text" w:x="2621" w:y="5217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能量弘扬社会正气、营造一种良好的社会氛围。</w:t>
      </w:r>
    </w:p>
    <w:p>
      <w:pPr>
        <w:framePr w:w="3593" w:wrap="auto" w:vAnchor="margin" w:hAnchor="text" w:x="7243" w:y="534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3"/>
          <w:sz w:val="20"/>
        </w:rPr>
        <w:t>本年度计划奖励60-90名见义勇为人员</w:t>
      </w:r>
    </w:p>
    <w:p>
      <w:pPr>
        <w:framePr w:w="1039" w:wrap="auto" w:vAnchor="margin" w:hAnchor="text" w:x="2705" w:y="607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一级指标</w:t>
      </w:r>
    </w:p>
    <w:p>
      <w:pPr>
        <w:framePr w:w="1039" w:wrap="auto" w:vAnchor="margin" w:hAnchor="text" w:x="3977" w:y="607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二级指标</w:t>
      </w:r>
    </w:p>
    <w:p>
      <w:pPr>
        <w:framePr w:w="1039" w:wrap="auto" w:vAnchor="margin" w:hAnchor="text" w:x="3977" w:y="6071"/>
        <w:widowControl w:val="0"/>
        <w:autoSpaceDE w:val="0"/>
        <w:autoSpaceDN w:val="0"/>
        <w:spacing w:before="351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数量指标</w:t>
      </w:r>
    </w:p>
    <w:p>
      <w:pPr>
        <w:framePr w:w="1039" w:wrap="auto" w:vAnchor="margin" w:hAnchor="text" w:x="5251" w:y="607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三级指标</w:t>
      </w:r>
    </w:p>
    <w:p>
      <w:pPr>
        <w:framePr w:w="840" w:wrap="auto" w:vAnchor="margin" w:hAnchor="text" w:x="6391" w:y="607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指标值</w:t>
      </w:r>
    </w:p>
    <w:p>
      <w:pPr>
        <w:framePr w:w="840" w:wrap="auto" w:vAnchor="margin" w:hAnchor="text" w:x="6391" w:y="6071"/>
        <w:widowControl w:val="0"/>
        <w:autoSpaceDE w:val="0"/>
        <w:autoSpaceDN w:val="0"/>
        <w:spacing w:before="351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≥60</w:t>
      </w:r>
    </w:p>
    <w:p>
      <w:pPr>
        <w:framePr w:w="1039" w:wrap="auto" w:vAnchor="margin" w:hAnchor="text" w:x="7426" w:y="607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二级指标</w:t>
      </w:r>
    </w:p>
    <w:p>
      <w:pPr>
        <w:framePr w:w="1039" w:wrap="auto" w:vAnchor="margin" w:hAnchor="text" w:x="7426" w:y="6071"/>
        <w:widowControl w:val="0"/>
        <w:autoSpaceDE w:val="0"/>
        <w:autoSpaceDN w:val="0"/>
        <w:spacing w:before="351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数量指标</w:t>
      </w:r>
    </w:p>
    <w:p>
      <w:pPr>
        <w:framePr w:w="1039" w:wrap="auto" w:vAnchor="margin" w:hAnchor="text" w:x="8791" w:y="607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三级指标</w:t>
      </w:r>
    </w:p>
    <w:p>
      <w:pPr>
        <w:framePr w:w="840" w:wrap="auto" w:vAnchor="margin" w:hAnchor="text" w:x="9986" w:y="607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指标值</w:t>
      </w:r>
    </w:p>
    <w:p>
      <w:pPr>
        <w:framePr w:w="840" w:wrap="auto" w:vAnchor="margin" w:hAnchor="text" w:x="9986" w:y="6071"/>
        <w:widowControl w:val="0"/>
        <w:autoSpaceDE w:val="0"/>
        <w:autoSpaceDN w:val="0"/>
        <w:spacing w:before="351" w:after="0" w:line="199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≥60</w:t>
      </w:r>
    </w:p>
    <w:p>
      <w:pPr>
        <w:framePr w:w="1124" w:wrap="auto" w:vAnchor="margin" w:hAnchor="text" w:x="5162" w:y="646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宋体" w:hAnsi="宋体" w:cs="宋体"/>
          <w:color w:val="000000"/>
          <w:spacing w:val="0"/>
          <w:sz w:val="22"/>
        </w:rPr>
        <w:t>见义勇为</w:t>
      </w:r>
    </w:p>
    <w:p>
      <w:pPr>
        <w:framePr w:w="1124" w:wrap="auto" w:vAnchor="margin" w:hAnchor="text" w:x="5162" w:y="6467"/>
        <w:widowControl w:val="0"/>
        <w:autoSpaceDE w:val="0"/>
        <w:autoSpaceDN w:val="0"/>
        <w:spacing w:before="6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宋体" w:hAnsi="宋体" w:cs="宋体"/>
          <w:color w:val="000000"/>
          <w:spacing w:val="1"/>
          <w:sz w:val="22"/>
        </w:rPr>
        <w:t>人数</w:t>
      </w:r>
    </w:p>
    <w:p>
      <w:pPr>
        <w:framePr w:w="1345" w:wrap="auto" w:vAnchor="margin" w:hAnchor="text" w:x="8626" w:y="646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宋体" w:hAnsi="宋体" w:cs="宋体"/>
          <w:color w:val="000000"/>
          <w:spacing w:val="0"/>
          <w:sz w:val="22"/>
        </w:rPr>
        <w:t>见义勇为人</w:t>
      </w:r>
    </w:p>
    <w:p>
      <w:pPr>
        <w:framePr w:w="1345" w:wrap="auto" w:vAnchor="margin" w:hAnchor="text" w:x="8626" w:y="6467"/>
        <w:widowControl w:val="0"/>
        <w:autoSpaceDE w:val="0"/>
        <w:autoSpaceDN w:val="0"/>
        <w:spacing w:before="6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宋体" w:hAnsi="宋体" w:cs="宋体"/>
          <w:color w:val="000000"/>
          <w:spacing w:val="0"/>
          <w:sz w:val="22"/>
        </w:rPr>
        <w:t>数</w:t>
      </w:r>
    </w:p>
    <w:p>
      <w:pPr>
        <w:framePr w:w="840" w:wrap="auto" w:vAnchor="margin" w:hAnchor="text" w:x="6391" w:y="704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符合相</w:t>
      </w:r>
    </w:p>
    <w:p>
      <w:pPr>
        <w:framePr w:w="840" w:wrap="auto" w:vAnchor="margin" w:hAnchor="text" w:x="6391" w:y="7048"/>
        <w:widowControl w:val="0"/>
        <w:autoSpaceDE w:val="0"/>
        <w:autoSpaceDN w:val="0"/>
        <w:spacing w:before="5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关奖励</w:t>
      </w:r>
    </w:p>
    <w:p>
      <w:pPr>
        <w:framePr w:w="840" w:wrap="auto" w:vAnchor="margin" w:hAnchor="text" w:x="6391" w:y="7048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发放符</w:t>
      </w:r>
    </w:p>
    <w:p>
      <w:pPr>
        <w:framePr w:w="840" w:wrap="auto" w:vAnchor="margin" w:hAnchor="text" w:x="6391" w:y="7048"/>
        <w:widowControl w:val="0"/>
        <w:autoSpaceDE w:val="0"/>
        <w:autoSpaceDN w:val="0"/>
        <w:spacing w:before="6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合相关</w:t>
      </w:r>
    </w:p>
    <w:p>
      <w:pPr>
        <w:framePr w:w="840" w:wrap="auto" w:vAnchor="margin" w:hAnchor="text" w:x="6391" w:y="7048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政策文</w:t>
      </w:r>
    </w:p>
    <w:p>
      <w:pPr>
        <w:framePr w:w="840" w:wrap="auto" w:vAnchor="margin" w:hAnchor="text" w:x="6391" w:y="7048"/>
        <w:widowControl w:val="0"/>
        <w:autoSpaceDE w:val="0"/>
        <w:autoSpaceDN w:val="0"/>
        <w:spacing w:before="60" w:after="0" w:line="199" w:lineRule="exact"/>
        <w:ind w:left="20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件</w:t>
      </w:r>
    </w:p>
    <w:p>
      <w:pPr>
        <w:framePr w:w="840" w:wrap="auto" w:vAnchor="margin" w:hAnchor="text" w:x="9986" w:y="704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符合相</w:t>
      </w:r>
    </w:p>
    <w:p>
      <w:pPr>
        <w:framePr w:w="840" w:wrap="auto" w:vAnchor="margin" w:hAnchor="text" w:x="9986" w:y="7048"/>
        <w:widowControl w:val="0"/>
        <w:autoSpaceDE w:val="0"/>
        <w:autoSpaceDN w:val="0"/>
        <w:spacing w:before="5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关奖励</w:t>
      </w:r>
    </w:p>
    <w:p>
      <w:pPr>
        <w:framePr w:w="840" w:wrap="auto" w:vAnchor="margin" w:hAnchor="text" w:x="9986" w:y="7048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发放符</w:t>
      </w:r>
    </w:p>
    <w:p>
      <w:pPr>
        <w:framePr w:w="840" w:wrap="auto" w:vAnchor="margin" w:hAnchor="text" w:x="9986" w:y="7048"/>
        <w:widowControl w:val="0"/>
        <w:autoSpaceDE w:val="0"/>
        <w:autoSpaceDN w:val="0"/>
        <w:spacing w:before="6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合相关</w:t>
      </w:r>
    </w:p>
    <w:p>
      <w:pPr>
        <w:framePr w:w="840" w:wrap="auto" w:vAnchor="margin" w:hAnchor="text" w:x="9986" w:y="7048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政策文</w:t>
      </w:r>
    </w:p>
    <w:p>
      <w:pPr>
        <w:framePr w:w="840" w:wrap="auto" w:vAnchor="margin" w:hAnchor="text" w:x="9986" w:y="7048"/>
        <w:widowControl w:val="0"/>
        <w:autoSpaceDE w:val="0"/>
        <w:autoSpaceDN w:val="0"/>
        <w:spacing w:before="60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件</w:t>
      </w:r>
    </w:p>
    <w:p>
      <w:pPr>
        <w:framePr w:w="1039" w:wrap="auto" w:vAnchor="margin" w:hAnchor="text" w:x="5162" w:y="756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奖励发放</w:t>
      </w:r>
    </w:p>
    <w:p>
      <w:pPr>
        <w:framePr w:w="1039" w:wrap="auto" w:vAnchor="margin" w:hAnchor="text" w:x="5162" w:y="7564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精准率</w:t>
      </w:r>
    </w:p>
    <w:p>
      <w:pPr>
        <w:framePr w:w="1238" w:wrap="auto" w:vAnchor="margin" w:hAnchor="text" w:x="8626" w:y="756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奖励发放精</w:t>
      </w:r>
    </w:p>
    <w:p>
      <w:pPr>
        <w:framePr w:w="1238" w:wrap="auto" w:vAnchor="margin" w:hAnchor="text" w:x="8626" w:y="7564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准率</w:t>
      </w:r>
    </w:p>
    <w:p>
      <w:pPr>
        <w:framePr w:w="1039" w:wrap="auto" w:vAnchor="margin" w:hAnchor="text" w:x="3977" w:y="769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质量指标</w:t>
      </w:r>
    </w:p>
    <w:p>
      <w:pPr>
        <w:framePr w:w="1039" w:wrap="auto" w:vAnchor="margin" w:hAnchor="text" w:x="3977" w:y="7696"/>
        <w:widowControl w:val="0"/>
        <w:autoSpaceDE w:val="0"/>
        <w:autoSpaceDN w:val="0"/>
        <w:spacing w:before="117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成本指标</w:t>
      </w:r>
    </w:p>
    <w:p>
      <w:pPr>
        <w:framePr w:w="1039" w:wrap="auto" w:vAnchor="margin" w:hAnchor="text" w:x="7426" w:y="769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质量指标</w:t>
      </w:r>
    </w:p>
    <w:p>
      <w:pPr>
        <w:framePr w:w="1039" w:wrap="auto" w:vAnchor="margin" w:hAnchor="text" w:x="7426" w:y="7696"/>
        <w:widowControl w:val="0"/>
        <w:autoSpaceDE w:val="0"/>
        <w:autoSpaceDN w:val="0"/>
        <w:spacing w:before="117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成本指标</w:t>
      </w:r>
    </w:p>
    <w:p>
      <w:pPr>
        <w:framePr w:w="1155" w:wrap="auto" w:vAnchor="margin" w:hAnchor="text" w:x="5162" w:y="8689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1、对见义勇为有贡</w:t>
      </w:r>
    </w:p>
    <w:p>
      <w:pPr>
        <w:framePr w:w="1155" w:wrap="auto" w:vAnchor="margin" w:hAnchor="text" w:x="5162" w:y="8689"/>
        <w:widowControl w:val="0"/>
        <w:autoSpaceDE w:val="0"/>
        <w:autoSpaceDN w:val="0"/>
        <w:spacing w:before="34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献的个人（群体）、</w:t>
      </w:r>
    </w:p>
    <w:p>
      <w:pPr>
        <w:framePr w:w="1155" w:wrap="auto" w:vAnchor="margin" w:hAnchor="text" w:x="5162" w:y="8689"/>
        <w:widowControl w:val="0"/>
        <w:autoSpaceDE w:val="0"/>
        <w:autoSpaceDN w:val="0"/>
        <w:spacing w:before="32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2、对见义勇为有重</w:t>
      </w:r>
    </w:p>
    <w:p>
      <w:pPr>
        <w:framePr w:w="1155" w:wrap="auto" w:vAnchor="margin" w:hAnchor="text" w:x="5162" w:y="8689"/>
        <w:widowControl w:val="0"/>
        <w:autoSpaceDE w:val="0"/>
        <w:autoSpaceDN w:val="0"/>
        <w:spacing w:before="32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大贡献的个人（群</w:t>
      </w:r>
    </w:p>
    <w:p>
      <w:pPr>
        <w:framePr w:w="1155" w:wrap="auto" w:vAnchor="margin" w:hAnchor="text" w:x="5162" w:y="8689"/>
        <w:widowControl w:val="0"/>
        <w:autoSpaceDE w:val="0"/>
        <w:autoSpaceDN w:val="0"/>
        <w:spacing w:before="34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体）、3、对见义勇</w:t>
      </w:r>
    </w:p>
    <w:p>
      <w:pPr>
        <w:framePr w:w="1155" w:wrap="auto" w:vAnchor="margin" w:hAnchor="text" w:x="5162" w:y="8689"/>
        <w:widowControl w:val="0"/>
        <w:autoSpaceDE w:val="0"/>
        <w:autoSpaceDN w:val="0"/>
        <w:spacing w:before="34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-1"/>
          <w:sz w:val="11"/>
        </w:rPr>
        <w:t>为突出贡献人员（群</w:t>
      </w:r>
    </w:p>
    <w:p>
      <w:pPr>
        <w:framePr w:w="1155" w:wrap="auto" w:vAnchor="margin" w:hAnchor="text" w:x="5162" w:y="8689"/>
        <w:widowControl w:val="0"/>
        <w:autoSpaceDE w:val="0"/>
        <w:autoSpaceDN w:val="0"/>
        <w:spacing w:before="32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体）</w:t>
      </w:r>
    </w:p>
    <w:p>
      <w:pPr>
        <w:framePr w:w="1328" w:wrap="auto" w:vAnchor="margin" w:hAnchor="text" w:x="8626" w:y="8761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-2"/>
          <w:sz w:val="11"/>
        </w:rPr>
        <w:t>1、对见义勇为有贡献的</w:t>
      </w:r>
    </w:p>
    <w:p>
      <w:pPr>
        <w:framePr w:w="1328" w:wrap="auto" w:vAnchor="margin" w:hAnchor="text" w:x="8626" w:y="8761"/>
        <w:widowControl w:val="0"/>
        <w:autoSpaceDE w:val="0"/>
        <w:autoSpaceDN w:val="0"/>
        <w:spacing w:before="32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-2"/>
          <w:sz w:val="11"/>
        </w:rPr>
        <w:t>个人（群体）、2、对见</w:t>
      </w:r>
    </w:p>
    <w:p>
      <w:pPr>
        <w:framePr w:w="1328" w:wrap="auto" w:vAnchor="margin" w:hAnchor="text" w:x="8626" w:y="8761"/>
        <w:widowControl w:val="0"/>
        <w:autoSpaceDE w:val="0"/>
        <w:autoSpaceDN w:val="0"/>
        <w:spacing w:before="34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义勇为有重大贡献的个</w:t>
      </w:r>
    </w:p>
    <w:p>
      <w:pPr>
        <w:framePr w:w="1328" w:wrap="auto" w:vAnchor="margin" w:hAnchor="text" w:x="8626" w:y="8761"/>
        <w:widowControl w:val="0"/>
        <w:autoSpaceDE w:val="0"/>
        <w:autoSpaceDN w:val="0"/>
        <w:spacing w:before="32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-2"/>
          <w:sz w:val="11"/>
        </w:rPr>
        <w:t>人（群体）、3、对见义</w:t>
      </w:r>
    </w:p>
    <w:p>
      <w:pPr>
        <w:framePr w:w="1328" w:wrap="auto" w:vAnchor="margin" w:hAnchor="text" w:x="8626" w:y="8761"/>
        <w:widowControl w:val="0"/>
        <w:autoSpaceDE w:val="0"/>
        <w:autoSpaceDN w:val="0"/>
        <w:spacing w:before="34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勇为突出贡献人员（群</w:t>
      </w:r>
    </w:p>
    <w:p>
      <w:pPr>
        <w:framePr w:w="1328" w:wrap="auto" w:vAnchor="margin" w:hAnchor="text" w:x="8626" w:y="8761"/>
        <w:widowControl w:val="0"/>
        <w:autoSpaceDE w:val="0"/>
        <w:autoSpaceDN w:val="0"/>
        <w:spacing w:before="32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宋体" w:hAnsi="宋体" w:cs="宋体"/>
          <w:color w:val="000000"/>
          <w:spacing w:val="0"/>
          <w:sz w:val="11"/>
        </w:rPr>
        <w:t>体）</w:t>
      </w:r>
    </w:p>
    <w:p>
      <w:pPr>
        <w:framePr w:w="756" w:wrap="auto" w:vAnchor="margin" w:hAnchor="text" w:x="6391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0"/>
          <w:sz w:val="10"/>
        </w:rPr>
        <w:t>1、1000-2000</w:t>
      </w:r>
    </w:p>
    <w:p>
      <w:pPr>
        <w:framePr w:w="756" w:wrap="auto" w:vAnchor="margin" w:hAnchor="text" w:x="6391" w:y="8863"/>
        <w:widowControl w:val="0"/>
        <w:autoSpaceDE w:val="0"/>
        <w:autoSpaceDN w:val="0"/>
        <w:spacing w:before="29" w:after="0" w:line="101" w:lineRule="exact"/>
        <w:ind w:left="125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1"/>
          <w:sz w:val="10"/>
        </w:rPr>
        <w:t>元。2、</w:t>
      </w:r>
    </w:p>
    <w:p>
      <w:pPr>
        <w:framePr w:w="756" w:wrap="auto" w:vAnchor="margin" w:hAnchor="text" w:x="9974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0"/>
          <w:sz w:val="10"/>
        </w:rPr>
        <w:t>1、1000-2000</w:t>
      </w:r>
    </w:p>
    <w:p>
      <w:pPr>
        <w:framePr w:w="756" w:wrap="auto" w:vAnchor="margin" w:hAnchor="text" w:x="9974" w:y="8863"/>
        <w:widowControl w:val="0"/>
        <w:autoSpaceDE w:val="0"/>
        <w:autoSpaceDN w:val="0"/>
        <w:spacing w:before="29" w:after="0" w:line="101" w:lineRule="exact"/>
        <w:ind w:left="137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0"/>
          <w:sz w:val="10"/>
        </w:rPr>
        <w:t>元。2、</w:t>
      </w:r>
    </w:p>
    <w:p>
      <w:pPr>
        <w:framePr w:w="825" w:wrap="auto" w:vAnchor="margin" w:hAnchor="text" w:x="6358" w:y="912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0"/>
          <w:sz w:val="10"/>
        </w:rPr>
        <w:t>3000-5000</w:t>
      </w:r>
      <w:r>
        <w:rPr>
          <w:rFonts w:ascii="Times New Roman"/>
          <w:color w:val="000000"/>
          <w:spacing w:val="-1"/>
          <w:sz w:val="10"/>
        </w:rPr>
        <w:t xml:space="preserve"> </w:t>
      </w:r>
      <w:r>
        <w:rPr>
          <w:rFonts w:ascii="宋体" w:hAnsi="宋体" w:cs="宋体"/>
          <w:color w:val="000000"/>
          <w:spacing w:val="-2"/>
          <w:sz w:val="10"/>
        </w:rPr>
        <w:t>元。</w:t>
      </w:r>
    </w:p>
    <w:p>
      <w:pPr>
        <w:framePr w:w="825" w:wrap="auto" w:vAnchor="margin" w:hAnchor="text" w:x="6358" w:y="9122"/>
        <w:widowControl w:val="0"/>
        <w:autoSpaceDE w:val="0"/>
        <w:autoSpaceDN w:val="0"/>
        <w:spacing w:before="29" w:after="0" w:line="10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0"/>
          <w:sz w:val="10"/>
        </w:rPr>
        <w:t>3、5000-20000</w:t>
      </w:r>
    </w:p>
    <w:p>
      <w:pPr>
        <w:framePr w:w="825" w:wrap="auto" w:vAnchor="margin" w:hAnchor="text" w:x="6358" w:y="9122"/>
        <w:widowControl w:val="0"/>
        <w:autoSpaceDE w:val="0"/>
        <w:autoSpaceDN w:val="0"/>
        <w:spacing w:before="29" w:after="0" w:line="101" w:lineRule="exact"/>
        <w:ind w:left="283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0"/>
          <w:sz w:val="10"/>
        </w:rPr>
        <w:t>元</w:t>
      </w:r>
    </w:p>
    <w:p>
      <w:pPr>
        <w:framePr w:w="825" w:wrap="auto" w:vAnchor="margin" w:hAnchor="text" w:x="9974" w:y="912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0"/>
          <w:sz w:val="10"/>
        </w:rPr>
        <w:t>3000-5000</w:t>
      </w:r>
      <w:r>
        <w:rPr>
          <w:rFonts w:ascii="Times New Roman"/>
          <w:color w:val="000000"/>
          <w:spacing w:val="0"/>
          <w:sz w:val="10"/>
        </w:rPr>
        <w:t xml:space="preserve"> </w:t>
      </w:r>
      <w:r>
        <w:rPr>
          <w:rFonts w:ascii="宋体" w:hAnsi="宋体" w:cs="宋体"/>
          <w:color w:val="000000"/>
          <w:spacing w:val="1"/>
          <w:sz w:val="10"/>
        </w:rPr>
        <w:t>元。</w:t>
      </w:r>
    </w:p>
    <w:p>
      <w:pPr>
        <w:framePr w:w="825" w:wrap="auto" w:vAnchor="margin" w:hAnchor="text" w:x="9974" w:y="9122"/>
        <w:widowControl w:val="0"/>
        <w:autoSpaceDE w:val="0"/>
        <w:autoSpaceDN w:val="0"/>
        <w:spacing w:before="29" w:after="0" w:line="10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-2"/>
          <w:sz w:val="10"/>
        </w:rPr>
        <w:t>3、5000-20000</w:t>
      </w:r>
    </w:p>
    <w:p>
      <w:pPr>
        <w:framePr w:w="825" w:wrap="auto" w:vAnchor="margin" w:hAnchor="text" w:x="9974" w:y="9122"/>
        <w:widowControl w:val="0"/>
        <w:autoSpaceDE w:val="0"/>
        <w:autoSpaceDN w:val="0"/>
        <w:spacing w:before="29" w:after="0" w:line="101" w:lineRule="exact"/>
        <w:ind w:left="262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0"/>
          <w:sz w:val="10"/>
        </w:rPr>
        <w:t>元</w:t>
      </w:r>
    </w:p>
    <w:p>
      <w:pPr>
        <w:framePr w:w="1039" w:wrap="auto" w:vAnchor="margin" w:hAnchor="text" w:x="2705" w:y="948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产出指标</w:t>
      </w:r>
    </w:p>
    <w:p>
      <w:pPr>
        <w:framePr w:w="1039" w:wrap="auto" w:vAnchor="margin" w:hAnchor="text" w:x="1457" w:y="988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绩效指标</w:t>
      </w:r>
    </w:p>
    <w:p>
      <w:pPr>
        <w:framePr w:w="1039" w:wrap="auto" w:vAnchor="margin" w:hAnchor="text" w:x="5162" w:y="1010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奖励发放</w:t>
      </w:r>
    </w:p>
    <w:p>
      <w:pPr>
        <w:framePr w:w="1039" w:wrap="auto" w:vAnchor="margin" w:hAnchor="text" w:x="5162" w:y="10108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及时率</w:t>
      </w:r>
    </w:p>
    <w:p>
      <w:pPr>
        <w:framePr w:w="1238" w:wrap="auto" w:vAnchor="margin" w:hAnchor="text" w:x="8626" w:y="1010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奖励发放及</w:t>
      </w:r>
    </w:p>
    <w:p>
      <w:pPr>
        <w:framePr w:w="1238" w:wrap="auto" w:vAnchor="margin" w:hAnchor="text" w:x="8626" w:y="10108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时率</w:t>
      </w:r>
    </w:p>
    <w:p>
      <w:pPr>
        <w:framePr w:w="1039" w:wrap="auto" w:vAnchor="margin" w:hAnchor="text" w:x="3977" w:y="1024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时效指标</w:t>
      </w:r>
    </w:p>
    <w:p>
      <w:pPr>
        <w:framePr w:w="1039" w:wrap="auto" w:vAnchor="margin" w:hAnchor="text" w:x="3977" w:y="10240"/>
        <w:widowControl w:val="0"/>
        <w:autoSpaceDE w:val="0"/>
        <w:autoSpaceDN w:val="0"/>
        <w:spacing w:before="891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社会效益</w:t>
      </w:r>
    </w:p>
    <w:p>
      <w:pPr>
        <w:framePr w:w="639" w:wrap="auto" w:vAnchor="margin" w:hAnchor="text" w:x="6492" w:y="1024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100%</w:t>
      </w:r>
    </w:p>
    <w:p>
      <w:pPr>
        <w:framePr w:w="1039" w:wrap="auto" w:vAnchor="margin" w:hAnchor="text" w:x="7426" w:y="1024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时效指标</w:t>
      </w:r>
    </w:p>
    <w:p>
      <w:pPr>
        <w:framePr w:w="1039" w:wrap="auto" w:vAnchor="margin" w:hAnchor="text" w:x="7426" w:y="10240"/>
        <w:widowControl w:val="0"/>
        <w:autoSpaceDE w:val="0"/>
        <w:autoSpaceDN w:val="0"/>
        <w:spacing w:before="891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社会效益</w:t>
      </w:r>
    </w:p>
    <w:p>
      <w:pPr>
        <w:framePr w:w="639" w:wrap="auto" w:vAnchor="margin" w:hAnchor="text" w:x="10085" w:y="1024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100%</w:t>
      </w:r>
    </w:p>
    <w:p>
      <w:pPr>
        <w:framePr w:w="840" w:wrap="auto" w:vAnchor="margin" w:hAnchor="text" w:x="6391" w:y="1094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弘扬良</w:t>
      </w:r>
    </w:p>
    <w:p>
      <w:pPr>
        <w:framePr w:w="840" w:wrap="auto" w:vAnchor="margin" w:hAnchor="text" w:x="6391" w:y="10941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好社会</w:t>
      </w:r>
    </w:p>
    <w:p>
      <w:pPr>
        <w:framePr w:w="840" w:wrap="auto" w:vAnchor="margin" w:hAnchor="text" w:x="6391" w:y="10941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风气的</w:t>
      </w:r>
    </w:p>
    <w:p>
      <w:pPr>
        <w:framePr w:w="840" w:wrap="auto" w:vAnchor="margin" w:hAnchor="text" w:x="6391" w:y="10941"/>
        <w:widowControl w:val="0"/>
        <w:autoSpaceDE w:val="0"/>
        <w:autoSpaceDN w:val="0"/>
        <w:spacing w:before="63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作用</w:t>
      </w:r>
    </w:p>
    <w:p>
      <w:pPr>
        <w:framePr w:w="840" w:wrap="auto" w:vAnchor="margin" w:hAnchor="text" w:x="9986" w:y="1094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弘扬良</w:t>
      </w:r>
    </w:p>
    <w:p>
      <w:pPr>
        <w:framePr w:w="840" w:wrap="auto" w:vAnchor="margin" w:hAnchor="text" w:x="9986" w:y="10941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好社会</w:t>
      </w:r>
    </w:p>
    <w:p>
      <w:pPr>
        <w:framePr w:w="840" w:wrap="auto" w:vAnchor="margin" w:hAnchor="text" w:x="9986" w:y="10941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风气的</w:t>
      </w:r>
    </w:p>
    <w:p>
      <w:pPr>
        <w:framePr w:w="840" w:wrap="auto" w:vAnchor="margin" w:hAnchor="text" w:x="9986" w:y="10941"/>
        <w:widowControl w:val="0"/>
        <w:autoSpaceDE w:val="0"/>
        <w:autoSpaceDN w:val="0"/>
        <w:spacing w:before="63" w:after="0" w:line="199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作用</w:t>
      </w:r>
    </w:p>
    <w:p>
      <w:pPr>
        <w:framePr w:w="1039" w:wrap="auto" w:vAnchor="margin" w:hAnchor="text" w:x="5162" w:y="1107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弘扬良好</w:t>
      </w:r>
    </w:p>
    <w:p>
      <w:pPr>
        <w:framePr w:w="1039" w:wrap="auto" w:vAnchor="margin" w:hAnchor="text" w:x="5162" w:y="11070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社会风气</w:t>
      </w:r>
    </w:p>
    <w:p>
      <w:pPr>
        <w:framePr w:w="1039" w:wrap="auto" w:vAnchor="margin" w:hAnchor="text" w:x="5162" w:y="11070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的作用</w:t>
      </w:r>
    </w:p>
    <w:p>
      <w:pPr>
        <w:framePr w:w="1238" w:wrap="auto" w:vAnchor="margin" w:hAnchor="text" w:x="8626" w:y="1107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弘扬良好社</w:t>
      </w:r>
    </w:p>
    <w:p>
      <w:pPr>
        <w:framePr w:w="1238" w:wrap="auto" w:vAnchor="margin" w:hAnchor="text" w:x="8626" w:y="11070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会风气的作</w:t>
      </w:r>
    </w:p>
    <w:p>
      <w:pPr>
        <w:framePr w:w="1238" w:wrap="auto" w:vAnchor="margin" w:hAnchor="text" w:x="8626" w:y="11070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用</w:t>
      </w:r>
    </w:p>
    <w:p>
      <w:pPr>
        <w:framePr w:w="840" w:wrap="auto" w:vAnchor="margin" w:hAnchor="text" w:x="6391" w:y="1199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持续弘</w:t>
      </w:r>
    </w:p>
    <w:p>
      <w:pPr>
        <w:framePr w:w="840" w:wrap="auto" w:vAnchor="margin" w:hAnchor="text" w:x="6391" w:y="11990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扬社会</w:t>
      </w:r>
    </w:p>
    <w:p>
      <w:pPr>
        <w:framePr w:w="840" w:wrap="auto" w:vAnchor="margin" w:hAnchor="text" w:x="6391" w:y="11990"/>
        <w:widowControl w:val="0"/>
        <w:autoSpaceDE w:val="0"/>
        <w:autoSpaceDN w:val="0"/>
        <w:spacing w:before="60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正气</w:t>
      </w:r>
    </w:p>
    <w:p>
      <w:pPr>
        <w:framePr w:w="840" w:wrap="auto" w:vAnchor="margin" w:hAnchor="text" w:x="9986" w:y="1199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持续弘</w:t>
      </w:r>
    </w:p>
    <w:p>
      <w:pPr>
        <w:framePr w:w="840" w:wrap="auto" w:vAnchor="margin" w:hAnchor="text" w:x="9986" w:y="11990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扬社会</w:t>
      </w:r>
    </w:p>
    <w:p>
      <w:pPr>
        <w:framePr w:w="840" w:wrap="auto" w:vAnchor="margin" w:hAnchor="text" w:x="9986" w:y="11990"/>
        <w:widowControl w:val="0"/>
        <w:autoSpaceDE w:val="0"/>
        <w:autoSpaceDN w:val="0"/>
        <w:spacing w:before="60" w:after="0" w:line="199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正气</w:t>
      </w:r>
    </w:p>
    <w:p>
      <w:pPr>
        <w:framePr w:w="2325" w:wrap="auto" w:vAnchor="margin" w:hAnchor="text" w:x="3876" w:y="1211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可持续影响</w:t>
      </w:r>
      <w:r>
        <w:rPr>
          <w:rFonts w:ascii="Times New Roman"/>
          <w:color w:val="000000"/>
          <w:spacing w:val="237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持续弘扬</w:t>
      </w:r>
    </w:p>
    <w:p>
      <w:pPr>
        <w:framePr w:w="1238" w:wrap="auto" w:vAnchor="margin" w:hAnchor="text" w:x="7325" w:y="1211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可持续影响</w:t>
      </w:r>
    </w:p>
    <w:p>
      <w:pPr>
        <w:framePr w:w="1238" w:wrap="auto" w:vAnchor="margin" w:hAnchor="text" w:x="7325" w:y="12119"/>
        <w:widowControl w:val="0"/>
        <w:autoSpaceDE w:val="0"/>
        <w:autoSpaceDN w:val="0"/>
        <w:spacing w:before="60" w:after="0" w:line="199" w:lineRule="exact"/>
        <w:ind w:left="3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指标</w:t>
      </w:r>
    </w:p>
    <w:p>
      <w:pPr>
        <w:framePr w:w="1238" w:wrap="auto" w:vAnchor="margin" w:hAnchor="text" w:x="8626" w:y="1211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持续弘扬社</w:t>
      </w:r>
    </w:p>
    <w:p>
      <w:pPr>
        <w:framePr w:w="1238" w:wrap="auto" w:vAnchor="margin" w:hAnchor="text" w:x="8626" w:y="12119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会正气</w:t>
      </w:r>
    </w:p>
    <w:p>
      <w:pPr>
        <w:framePr w:w="2025" w:wrap="auto" w:vAnchor="margin" w:hAnchor="text" w:x="4176" w:y="1237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指标</w:t>
      </w:r>
      <w:r>
        <w:rPr>
          <w:rFonts w:ascii="Times New Roman"/>
          <w:color w:val="000000"/>
          <w:spacing w:val="538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社会正气</w:t>
      </w:r>
    </w:p>
    <w:p>
      <w:pPr>
        <w:framePr w:w="840" w:wrap="auto" w:vAnchor="margin" w:hAnchor="text" w:x="6391" w:y="1277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群众满</w:t>
      </w:r>
    </w:p>
    <w:p>
      <w:pPr>
        <w:framePr w:w="840" w:wrap="auto" w:vAnchor="margin" w:hAnchor="text" w:x="6391" w:y="12777"/>
        <w:widowControl w:val="0"/>
        <w:autoSpaceDE w:val="0"/>
        <w:autoSpaceDN w:val="0"/>
        <w:spacing w:before="60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意度</w:t>
      </w:r>
    </w:p>
    <w:p>
      <w:pPr>
        <w:framePr w:w="840" w:wrap="auto" w:vAnchor="margin" w:hAnchor="text" w:x="9986" w:y="1277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群众满</w:t>
      </w:r>
    </w:p>
    <w:p>
      <w:pPr>
        <w:framePr w:w="840" w:wrap="auto" w:vAnchor="margin" w:hAnchor="text" w:x="9986" w:y="12777"/>
        <w:widowControl w:val="0"/>
        <w:autoSpaceDE w:val="0"/>
        <w:autoSpaceDN w:val="0"/>
        <w:spacing w:before="60" w:after="0" w:line="199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2"/>
          <w:sz w:val="20"/>
        </w:rPr>
        <w:t>意度</w:t>
      </w:r>
    </w:p>
    <w:p>
      <w:pPr>
        <w:framePr w:w="1039" w:wrap="auto" w:vAnchor="margin" w:hAnchor="text" w:x="2705" w:y="129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满意度指</w:t>
      </w:r>
    </w:p>
    <w:p>
      <w:pPr>
        <w:framePr w:w="1039" w:wrap="auto" w:vAnchor="margin" w:hAnchor="text" w:x="2705" w:y="12906"/>
        <w:widowControl w:val="0"/>
        <w:autoSpaceDE w:val="0"/>
        <w:autoSpaceDN w:val="0"/>
        <w:spacing w:before="60" w:after="0" w:line="199" w:lineRule="exact"/>
        <w:ind w:left="3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标</w:t>
      </w:r>
    </w:p>
    <w:p>
      <w:pPr>
        <w:framePr w:w="2525" w:wrap="auto" w:vAnchor="margin" w:hAnchor="text" w:x="3876" w:y="129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服务对象满</w:t>
      </w:r>
      <w:r>
        <w:rPr>
          <w:rFonts w:ascii="Times New Roman"/>
          <w:color w:val="000000"/>
          <w:spacing w:val="237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人民满意，</w:t>
      </w:r>
    </w:p>
    <w:p>
      <w:pPr>
        <w:framePr w:w="1238" w:wrap="auto" w:vAnchor="margin" w:hAnchor="text" w:x="7325" w:y="129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服务对象满</w:t>
      </w:r>
    </w:p>
    <w:p>
      <w:pPr>
        <w:framePr w:w="1238" w:wrap="auto" w:vAnchor="margin" w:hAnchor="text" w:x="7325" w:y="12906"/>
        <w:widowControl w:val="0"/>
        <w:autoSpaceDE w:val="0"/>
        <w:autoSpaceDN w:val="0"/>
        <w:spacing w:before="60" w:after="0" w:line="199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意度指标</w:t>
      </w:r>
    </w:p>
    <w:p>
      <w:pPr>
        <w:framePr w:w="1434" w:wrap="auto" w:vAnchor="margin" w:hAnchor="text" w:x="8626" w:y="129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1"/>
          <w:sz w:val="20"/>
        </w:rPr>
        <w:t>人民满意，社</w:t>
      </w:r>
    </w:p>
    <w:p>
      <w:pPr>
        <w:framePr w:w="1434" w:wrap="auto" w:vAnchor="margin" w:hAnchor="text" w:x="8626" w:y="12906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会和谐</w:t>
      </w:r>
    </w:p>
    <w:p>
      <w:pPr>
        <w:framePr w:w="2225" w:wrap="auto" w:vAnchor="margin" w:hAnchor="text" w:x="3977" w:y="1316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意度指标</w:t>
      </w:r>
      <w:r>
        <w:rPr>
          <w:rFonts w:ascii="Times New Roman"/>
          <w:color w:val="000000"/>
          <w:spacing w:val="336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社会和谐</w:t>
      </w:r>
    </w:p>
    <w:p>
      <w:pPr>
        <w:framePr w:w="541" w:wrap="auto" w:vAnchor="margin" w:hAnchor="text" w:x="6542" w:y="1329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98%</w:t>
      </w:r>
    </w:p>
    <w:p>
      <w:pPr>
        <w:framePr w:w="541" w:wrap="auto" w:vAnchor="margin" w:hAnchor="text" w:x="10135" w:y="1329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98%</w:t>
      </w:r>
    </w:p>
    <w:p>
      <w:pPr>
        <w:framePr w:w="1200" w:wrap="auto" w:vAnchor="margin" w:hAnchor="text" w:x="5472" w:y="15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OACBTQ+TimesNewRomanPSMT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3" o:spid="_x0000_s1049" o:spt="75" type="#_x0000_t75" style="position:absolute;left:0pt;margin-left:58.75pt;margin-top:141pt;height:537.55pt;width:478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678" w:wrap="auto" w:vAnchor="margin" w:hAnchor="text" w:x="2302" w:y="22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楷体" w:hAnsi="楷体" w:eastAsia="楷体" w:cs="楷体"/>
          <w:color w:val="000000"/>
          <w:spacing w:val="0"/>
          <w:sz w:val="32"/>
        </w:rPr>
      </w:pPr>
      <w:r>
        <w:rPr>
          <w:rFonts w:hint="eastAsia" w:ascii="楷体" w:hAnsi="楷体" w:eastAsia="楷体" w:cs="楷体"/>
          <w:color w:val="000000"/>
          <w:spacing w:val="0"/>
          <w:sz w:val="32"/>
        </w:rPr>
        <w:t>（六）部门预算重点项目的绩效目标表</w:t>
      </w:r>
    </w:p>
    <w:p>
      <w:pPr>
        <w:framePr w:w="3849" w:wrap="auto" w:vAnchor="margin" w:hAnchor="text" w:x="4152" w:y="2813"/>
        <w:widowControl w:val="0"/>
        <w:autoSpaceDE w:val="0"/>
        <w:autoSpaceDN w:val="0"/>
        <w:spacing w:before="0" w:after="0" w:line="47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WPMWKK+FZXBSJW--GB1-0" w:hAnsi="WPMWKK+FZXBSJW--GB1-0" w:cs="WPMWKK+FZXBSJW--GB1-0"/>
          <w:color w:val="000000"/>
          <w:spacing w:val="0"/>
          <w:sz w:val="40"/>
        </w:rPr>
        <w:t>项目支出绩效目标表</w:t>
      </w:r>
    </w:p>
    <w:p>
      <w:pPr>
        <w:framePr w:w="3158" w:wrap="auto" w:vAnchor="margin" w:hAnchor="text" w:x="1572" w:y="367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项目名称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见义勇为奖励宣传经费</w:t>
      </w:r>
    </w:p>
    <w:p>
      <w:pPr>
        <w:framePr w:w="2558" w:wrap="auto" w:vAnchor="margin" w:hAnchor="text" w:x="1572" w:y="423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主管部门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烟台市委政法委</w:t>
      </w:r>
    </w:p>
    <w:p>
      <w:pPr>
        <w:framePr w:w="2558" w:wrap="auto" w:vAnchor="margin" w:hAnchor="text" w:x="1572" w:y="4235"/>
        <w:widowControl w:val="0"/>
        <w:autoSpaceDE w:val="0"/>
        <w:autoSpaceDN w:val="0"/>
        <w:spacing w:before="36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资金情况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金额：100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宋体" w:hAnsi="宋体" w:cs="宋体"/>
          <w:color w:val="000000"/>
          <w:spacing w:val="-1"/>
          <w:sz w:val="20"/>
        </w:rPr>
        <w:t>万元</w:t>
      </w:r>
    </w:p>
    <w:p>
      <w:pPr>
        <w:framePr w:w="8200" w:wrap="auto" w:vAnchor="margin" w:hAnchor="text" w:x="2491" w:y="559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2"/>
          <w:sz w:val="20"/>
        </w:rPr>
        <w:t>通过奖励全社会见义勇为人员，引导和激励社会正能量弘扬社会正气、营造一种良好的社会</w:t>
      </w:r>
    </w:p>
    <w:p>
      <w:pPr>
        <w:framePr w:w="1039" w:wrap="auto" w:vAnchor="margin" w:hAnchor="text" w:x="1483" w:y="572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总体目标</w:t>
      </w:r>
    </w:p>
    <w:p>
      <w:pPr>
        <w:framePr w:w="840" w:wrap="auto" w:vAnchor="margin" w:hAnchor="text" w:x="2491" w:y="585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氛围。</w:t>
      </w:r>
    </w:p>
    <w:p>
      <w:pPr>
        <w:framePr w:w="1970" w:wrap="auto" w:vAnchor="margin" w:hAnchor="text" w:x="1572" w:y="674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绩效指标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宋体" w:hAnsi="宋体" w:cs="宋体"/>
          <w:color w:val="000000"/>
          <w:spacing w:val="1"/>
          <w:sz w:val="20"/>
        </w:rPr>
        <w:t>一级指标</w:t>
      </w:r>
    </w:p>
    <w:p>
      <w:pPr>
        <w:framePr w:w="1041" w:wrap="auto" w:vAnchor="margin" w:hAnchor="text" w:x="3636" w:y="674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二级指标</w:t>
      </w:r>
    </w:p>
    <w:p>
      <w:pPr>
        <w:framePr w:w="1041" w:wrap="auto" w:vAnchor="margin" w:hAnchor="text" w:x="4999" w:y="674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1"/>
          <w:sz w:val="20"/>
        </w:rPr>
        <w:t>三级指标</w:t>
      </w:r>
    </w:p>
    <w:p>
      <w:pPr>
        <w:framePr w:w="840" w:wrap="auto" w:vAnchor="margin" w:hAnchor="text" w:x="7946" w:y="674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指标值</w:t>
      </w:r>
    </w:p>
    <w:p>
      <w:pPr>
        <w:framePr w:w="1345" w:wrap="auto" w:vAnchor="margin" w:hAnchor="text" w:x="4759" w:y="7271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宋体" w:hAnsi="宋体" w:cs="宋体"/>
          <w:color w:val="000000"/>
          <w:spacing w:val="0"/>
          <w:sz w:val="22"/>
        </w:rPr>
        <w:t>见义勇为人</w:t>
      </w:r>
    </w:p>
    <w:p>
      <w:pPr>
        <w:framePr w:w="1345" w:wrap="auto" w:vAnchor="margin" w:hAnchor="text" w:x="4759" w:y="7271"/>
        <w:widowControl w:val="0"/>
        <w:autoSpaceDE w:val="0"/>
        <w:autoSpaceDN w:val="0"/>
        <w:spacing w:before="6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宋体" w:hAnsi="宋体" w:cs="宋体"/>
          <w:color w:val="000000"/>
          <w:spacing w:val="0"/>
          <w:sz w:val="22"/>
        </w:rPr>
        <w:t>数</w:t>
      </w:r>
    </w:p>
    <w:p>
      <w:pPr>
        <w:framePr w:w="1039" w:wrap="auto" w:vAnchor="margin" w:hAnchor="text" w:x="3636" w:y="742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数量指标</w:t>
      </w:r>
    </w:p>
    <w:p>
      <w:pPr>
        <w:framePr w:w="1039" w:wrap="auto" w:vAnchor="margin" w:hAnchor="text" w:x="3636" w:y="7425"/>
        <w:widowControl w:val="0"/>
        <w:autoSpaceDE w:val="0"/>
        <w:autoSpaceDN w:val="0"/>
        <w:spacing w:before="38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质量指标</w:t>
      </w:r>
    </w:p>
    <w:p>
      <w:pPr>
        <w:framePr w:w="640" w:wrap="auto" w:vAnchor="margin" w:hAnchor="text" w:x="8047" w:y="742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≥60</w:t>
      </w:r>
    </w:p>
    <w:p>
      <w:pPr>
        <w:framePr w:w="1440" w:wrap="auto" w:vAnchor="margin" w:hAnchor="text" w:x="4759" w:y="788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奖励发放精准</w:t>
      </w:r>
    </w:p>
    <w:p>
      <w:pPr>
        <w:framePr w:w="1440" w:wrap="auto" w:vAnchor="margin" w:hAnchor="text" w:x="4759" w:y="7881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率</w:t>
      </w:r>
    </w:p>
    <w:p>
      <w:pPr>
        <w:framePr w:w="3439" w:wrap="auto" w:vAnchor="margin" w:hAnchor="text" w:x="6648" w:y="800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符合相关奖励发放符合相关政策文件</w:t>
      </w:r>
    </w:p>
    <w:p>
      <w:pPr>
        <w:framePr w:w="1732" w:wrap="auto" w:vAnchor="margin" w:hAnchor="text" w:x="4759" w:y="844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3"/>
          <w:sz w:val="20"/>
        </w:rPr>
        <w:t>1、对见义勇为</w:t>
      </w:r>
    </w:p>
    <w:p>
      <w:pPr>
        <w:framePr w:w="1732" w:wrap="auto" w:vAnchor="margin" w:hAnchor="text" w:x="4759" w:y="8440"/>
        <w:widowControl w:val="0"/>
        <w:autoSpaceDE w:val="0"/>
        <w:autoSpaceDN w:val="0"/>
        <w:spacing w:before="5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有贡献的个人</w:t>
      </w:r>
    </w:p>
    <w:p>
      <w:pPr>
        <w:framePr w:w="1732" w:wrap="auto" w:vAnchor="margin" w:hAnchor="text" w:x="4759" w:y="8440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（群体）、2、</w:t>
      </w:r>
    </w:p>
    <w:p>
      <w:pPr>
        <w:framePr w:w="1732" w:wrap="auto" w:vAnchor="margin" w:hAnchor="text" w:x="4759" w:y="8440"/>
        <w:widowControl w:val="0"/>
        <w:autoSpaceDE w:val="0"/>
        <w:autoSpaceDN w:val="0"/>
        <w:spacing w:before="6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对见义勇为有</w:t>
      </w:r>
    </w:p>
    <w:p>
      <w:pPr>
        <w:framePr w:w="1732" w:wrap="auto" w:vAnchor="margin" w:hAnchor="text" w:x="4759" w:y="8440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重大贡献的个</w:t>
      </w:r>
    </w:p>
    <w:p>
      <w:pPr>
        <w:framePr w:w="1732" w:wrap="auto" w:vAnchor="margin" w:hAnchor="text" w:x="4759" w:y="8440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5"/>
          <w:sz w:val="20"/>
        </w:rPr>
        <w:t>人（群体）、3、</w:t>
      </w:r>
    </w:p>
    <w:p>
      <w:pPr>
        <w:framePr w:w="1732" w:wrap="auto" w:vAnchor="margin" w:hAnchor="text" w:x="4759" w:y="8440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对见义勇为突</w:t>
      </w:r>
    </w:p>
    <w:p>
      <w:pPr>
        <w:framePr w:w="1732" w:wrap="auto" w:vAnchor="margin" w:hAnchor="text" w:x="4759" w:y="8440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出贡献人员</w:t>
      </w:r>
    </w:p>
    <w:p>
      <w:pPr>
        <w:framePr w:w="4718" w:wrap="auto" w:vAnchor="margin" w:hAnchor="text" w:x="6072" w:y="934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4"/>
          <w:sz w:val="20"/>
        </w:rPr>
        <w:t>1、1000-2000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宋体" w:hAnsi="宋体" w:cs="宋体"/>
          <w:color w:val="000000"/>
          <w:spacing w:val="-8"/>
          <w:sz w:val="20"/>
        </w:rPr>
        <w:t>元。2、3000-5000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宋体" w:hAnsi="宋体" w:cs="宋体"/>
          <w:color w:val="000000"/>
          <w:spacing w:val="-7"/>
          <w:sz w:val="20"/>
        </w:rPr>
        <w:t>元。3、5000-20000</w:t>
      </w:r>
    </w:p>
    <w:p>
      <w:pPr>
        <w:framePr w:w="4718" w:wrap="auto" w:vAnchor="margin" w:hAnchor="text" w:x="6072" w:y="9345"/>
        <w:widowControl w:val="0"/>
        <w:autoSpaceDE w:val="0"/>
        <w:autoSpaceDN w:val="0"/>
        <w:spacing w:before="60" w:after="0" w:line="199" w:lineRule="exact"/>
        <w:ind w:left="207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元</w:t>
      </w:r>
    </w:p>
    <w:p>
      <w:pPr>
        <w:framePr w:w="1037" w:wrap="auto" w:vAnchor="margin" w:hAnchor="text" w:x="3636" w:y="947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成本指标</w:t>
      </w:r>
    </w:p>
    <w:p>
      <w:pPr>
        <w:framePr w:w="1968" w:wrap="auto" w:vAnchor="margin" w:hAnchor="text" w:x="1572" w:y="9887"/>
        <w:widowControl w:val="0"/>
        <w:autoSpaceDE w:val="0"/>
        <w:autoSpaceDN w:val="0"/>
        <w:spacing w:before="0" w:after="0" w:line="199" w:lineRule="exact"/>
        <w:ind w:left="92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产出指标</w:t>
      </w:r>
    </w:p>
    <w:p>
      <w:pPr>
        <w:framePr w:w="1968" w:wrap="auto" w:vAnchor="margin" w:hAnchor="text" w:x="1572" w:y="9887"/>
        <w:widowControl w:val="0"/>
        <w:autoSpaceDE w:val="0"/>
        <w:autoSpaceDN w:val="0"/>
        <w:spacing w:before="6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年度绩效</w:t>
      </w:r>
    </w:p>
    <w:p>
      <w:pPr>
        <w:framePr w:w="638" w:wrap="auto" w:vAnchor="margin" w:hAnchor="text" w:x="1771" w:y="1041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指标</w:t>
      </w:r>
    </w:p>
    <w:p>
      <w:pPr>
        <w:framePr w:w="1039" w:wrap="auto" w:vAnchor="margin" w:hAnchor="text" w:x="4759" w:y="1051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（群体）</w:t>
      </w:r>
    </w:p>
    <w:p>
      <w:pPr>
        <w:framePr w:w="1440" w:wrap="auto" w:vAnchor="margin" w:hAnchor="text" w:x="4759" w:y="1086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奖励发放及时</w:t>
      </w:r>
    </w:p>
    <w:p>
      <w:pPr>
        <w:framePr w:w="1440" w:wrap="auto" w:vAnchor="margin" w:hAnchor="text" w:x="4759" w:y="10864"/>
        <w:widowControl w:val="0"/>
        <w:autoSpaceDE w:val="0"/>
        <w:autoSpaceDN w:val="0"/>
        <w:spacing w:before="5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率</w:t>
      </w:r>
    </w:p>
    <w:p>
      <w:pPr>
        <w:framePr w:w="1037" w:wrap="auto" w:vAnchor="margin" w:hAnchor="text" w:x="3636" w:y="1099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时效指标</w:t>
      </w:r>
    </w:p>
    <w:p>
      <w:pPr>
        <w:framePr w:w="639" w:wrap="auto" w:vAnchor="margin" w:hAnchor="text" w:x="8047" w:y="1099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100%</w:t>
      </w:r>
    </w:p>
    <w:p>
      <w:pPr>
        <w:framePr w:w="1440" w:wrap="auto" w:vAnchor="margin" w:hAnchor="text" w:x="4759" w:y="1147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弘扬良好社会</w:t>
      </w:r>
    </w:p>
    <w:p>
      <w:pPr>
        <w:framePr w:w="1440" w:wrap="auto" w:vAnchor="margin" w:hAnchor="text" w:x="4759" w:y="11474"/>
        <w:widowControl w:val="0"/>
        <w:autoSpaceDE w:val="0"/>
        <w:autoSpaceDN w:val="0"/>
        <w:spacing w:before="6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风气的作用</w:t>
      </w:r>
    </w:p>
    <w:p>
      <w:pPr>
        <w:framePr w:w="1440" w:wrap="auto" w:vAnchor="margin" w:hAnchor="text" w:x="3434" w:y="1160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社会效益指标</w:t>
      </w:r>
    </w:p>
    <w:p>
      <w:pPr>
        <w:framePr w:w="2438" w:wrap="auto" w:vAnchor="margin" w:hAnchor="text" w:x="7147" w:y="1160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弘扬良好社会风气的作用</w:t>
      </w:r>
    </w:p>
    <w:p>
      <w:pPr>
        <w:framePr w:w="2765" w:wrap="auto" w:vAnchor="margin" w:hAnchor="text" w:x="3434" w:y="1214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可持续影响指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持续弘扬社会</w:t>
      </w:r>
    </w:p>
    <w:p>
      <w:pPr>
        <w:framePr w:w="1838" w:wrap="auto" w:vAnchor="margin" w:hAnchor="text" w:x="7447" w:y="1226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持续弘扬社会正气</w:t>
      </w:r>
    </w:p>
    <w:p>
      <w:pPr>
        <w:framePr w:w="1838" w:wrap="auto" w:vAnchor="margin" w:hAnchor="text" w:x="7447" w:y="12268"/>
        <w:widowControl w:val="0"/>
        <w:autoSpaceDE w:val="0"/>
        <w:autoSpaceDN w:val="0"/>
        <w:spacing w:before="583" w:after="0" w:line="199" w:lineRule="exact"/>
        <w:ind w:left="12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群众满意度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98%</w:t>
      </w:r>
    </w:p>
    <w:p>
      <w:pPr>
        <w:framePr w:w="439" w:wrap="auto" w:vAnchor="margin" w:hAnchor="text" w:x="3936" w:y="1240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标</w:t>
      </w:r>
    </w:p>
    <w:p>
      <w:pPr>
        <w:framePr w:w="638" w:wrap="auto" w:vAnchor="margin" w:hAnchor="text" w:x="4759" w:y="1240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正气</w:t>
      </w:r>
    </w:p>
    <w:p>
      <w:pPr>
        <w:framePr w:w="3698" w:wrap="auto" w:vAnchor="margin" w:hAnchor="text" w:x="2501" w:y="1292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满意度指</w:t>
      </w:r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服务对象满意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人民满意，社</w:t>
      </w:r>
    </w:p>
    <w:p>
      <w:pPr>
        <w:framePr w:w="439" w:wrap="auto" w:vAnchor="margin" w:hAnchor="text" w:x="2801" w:y="1318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标</w:t>
      </w:r>
    </w:p>
    <w:p>
      <w:pPr>
        <w:framePr w:w="840" w:wrap="auto" w:vAnchor="margin" w:hAnchor="text" w:x="3734" w:y="1318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度指标</w:t>
      </w:r>
    </w:p>
    <w:p>
      <w:pPr>
        <w:framePr w:w="840" w:wrap="auto" w:vAnchor="margin" w:hAnchor="text" w:x="4759" w:y="1318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会和谐</w:t>
      </w:r>
    </w:p>
    <w:p>
      <w:pPr>
        <w:framePr w:w="1200" w:wrap="auto" w:vAnchor="margin" w:hAnchor="text" w:x="5472" w:y="15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OACBTQ+TimesNewRomanPSMT"/>
          <w:color w:val="000000"/>
          <w:spacing w:val="0"/>
          <w:sz w:val="24"/>
        </w:rPr>
        <w:t>35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4" o:spid="_x0000_s1050" o:spt="75" type="#_x0000_t75" style="position:absolute;left:0pt;margin-left:72.15pt;margin-top:173.2pt;height:505.95pt;width:451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bidi w:val="0"/>
        <w:jc w:val="left"/>
        <w:rPr>
          <w:lang w:val="en-US" w:eastAsia="en-US"/>
        </w:rPr>
        <w:sectPr>
          <w:pgSz w:w="11900" w:h="1682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>
      <w:pPr>
        <w:framePr w:w="8768" w:wrap="auto" w:vAnchor="page" w:hAnchor="page" w:x="1589" w:y="1569"/>
        <w:widowControl w:val="0"/>
        <w:numPr>
          <w:ilvl w:val="0"/>
          <w:numId w:val="1"/>
        </w:numPr>
        <w:autoSpaceDE w:val="0"/>
        <w:autoSpaceDN w:val="0"/>
        <w:spacing w:before="0" w:after="0" w:line="319" w:lineRule="exact"/>
        <w:ind w:left="0" w:right="0" w:firstLine="640" w:firstLineChars="200"/>
        <w:jc w:val="left"/>
        <w:rPr>
          <w:rFonts w:hint="eastAsia" w:ascii="楷体" w:hAnsi="楷体" w:eastAsia="楷体" w:cs="楷体"/>
          <w:color w:val="000000"/>
          <w:spacing w:val="0"/>
          <w:sz w:val="32"/>
        </w:rPr>
      </w:pPr>
      <w:r>
        <w:rPr>
          <w:rFonts w:hint="eastAsia" w:ascii="楷体" w:hAnsi="楷体" w:eastAsia="楷体" w:cs="楷体"/>
          <w:color w:val="000000"/>
          <w:spacing w:val="0"/>
          <w:sz w:val="32"/>
        </w:rPr>
        <w:t>涉密事项说明。</w:t>
      </w:r>
    </w:p>
    <w:p>
      <w:pPr>
        <w:framePr w:w="8768" w:wrap="auto" w:vAnchor="page" w:hAnchor="page" w:x="1589" w:y="1569"/>
        <w:widowControl w:val="0"/>
        <w:numPr>
          <w:ilvl w:val="0"/>
          <w:numId w:val="0"/>
        </w:numPr>
        <w:autoSpaceDE w:val="0"/>
        <w:autoSpaceDN w:val="0"/>
        <w:spacing w:before="0" w:after="0" w:line="319" w:lineRule="exact"/>
        <w:ind w:leftChars="200" w:right="0" w:rightChars="0" w:firstLine="668" w:firstLineChars="200"/>
        <w:jc w:val="left"/>
        <w:rPr>
          <w:rFonts w:hint="eastAsia" w:ascii="仿宋" w:hAnsi="仿宋" w:eastAsia="仿宋" w:cs="仿宋"/>
          <w:color w:val="000000"/>
          <w:spacing w:val="7"/>
          <w:sz w:val="32"/>
        </w:rPr>
      </w:pPr>
      <w:r>
        <w:rPr>
          <w:rFonts w:hint="eastAsia" w:ascii="仿宋" w:hAnsi="仿宋" w:eastAsia="仿宋" w:cs="仿宋"/>
          <w:color w:val="000000"/>
          <w:spacing w:val="7"/>
          <w:sz w:val="32"/>
          <w:lang w:eastAsia="zh-CN"/>
        </w:rPr>
        <w:t>烟台市委政法委</w:t>
      </w:r>
      <w:r>
        <w:rPr>
          <w:rFonts w:hint="eastAsia" w:ascii="仿宋" w:hAnsi="仿宋" w:eastAsia="仿宋" w:cs="仿宋"/>
          <w:color w:val="000000"/>
          <w:spacing w:val="7"/>
          <w:sz w:val="32"/>
        </w:rPr>
        <w:t>部门的部门预算中</w:t>
      </w:r>
      <w:r>
        <w:rPr>
          <w:rFonts w:hint="eastAsia" w:ascii="仿宋" w:hAnsi="仿宋" w:eastAsia="仿宋" w:cs="仿宋"/>
          <w:color w:val="000000"/>
          <w:spacing w:val="7"/>
          <w:sz w:val="32"/>
          <w:lang w:eastAsia="zh-CN"/>
        </w:rPr>
        <w:t>一般预算支出</w:t>
      </w:r>
      <w:r>
        <w:rPr>
          <w:rFonts w:hint="eastAsia" w:ascii="仿宋" w:hAnsi="仿宋" w:eastAsia="仿宋" w:cs="仿宋"/>
          <w:color w:val="000000"/>
          <w:spacing w:val="7"/>
          <w:sz w:val="32"/>
        </w:rPr>
        <w:t>科目下有关款级、项级科目支出以及项目支出绩效目标，已经国家保密部门确认为涉及国家秘密的信息，根据国家保密法律法规和有关保密事项范围的规定，在预算公开中予以剥离。</w:t>
      </w:r>
    </w:p>
    <w:p>
      <w:pPr>
        <w:framePr w:w="1200" w:wrap="auto" w:vAnchor="margin" w:hAnchor="text" w:x="5472" w:y="15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24"/>
        </w:rPr>
      </w:pPr>
      <w:r>
        <w:rPr>
          <w:rFonts w:hint="eastAsia" w:ascii="黑体" w:hAnsi="黑体" w:eastAsia="黑体" w:cs="黑体"/>
          <w:color w:val="000000"/>
          <w:spacing w:val="0"/>
          <w:sz w:val="24"/>
        </w:rPr>
        <w:t>—</w:t>
      </w:r>
      <w:r>
        <w:rPr>
          <w:rFonts w:hint="eastAsia" w:ascii="黑体" w:hAnsi="黑体" w:eastAsia="黑体" w:cs="黑体"/>
          <w:color w:val="000000"/>
          <w:spacing w:val="60"/>
          <w:sz w:val="24"/>
        </w:rPr>
        <w:t xml:space="preserve"> </w:t>
      </w:r>
      <w:r>
        <w:rPr>
          <w:rFonts w:hint="eastAsia" w:ascii="黑体" w:hAnsi="黑体" w:eastAsia="黑体" w:cs="黑体"/>
          <w:color w:val="000000"/>
          <w:spacing w:val="0"/>
          <w:sz w:val="24"/>
        </w:rPr>
        <w:t>36</w:t>
      </w:r>
      <w:r>
        <w:rPr>
          <w:rFonts w:hint="eastAsia" w:ascii="黑体" w:hAnsi="黑体" w:eastAsia="黑体" w:cs="黑体"/>
          <w:color w:val="000000"/>
          <w:spacing w:val="60"/>
          <w:sz w:val="24"/>
        </w:rPr>
        <w:t xml:space="preserve"> </w:t>
      </w:r>
      <w:r>
        <w:rPr>
          <w:rFonts w:hint="eastAsia" w:ascii="黑体" w:hAnsi="黑体" w:eastAsia="黑体" w:cs="黑体"/>
          <w:color w:val="000000"/>
          <w:spacing w:val="0"/>
          <w:sz w:val="24"/>
        </w:rPr>
        <w:t>—</w:t>
      </w:r>
    </w:p>
    <w:p>
      <w:pPr>
        <w:bidi w:val="0"/>
        <w:jc w:val="left"/>
        <w:rPr>
          <w:lang w:val="en-US" w:eastAsia="en-US"/>
        </w:rPr>
        <w:sectPr>
          <w:pgSz w:w="11900" w:h="1682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324" w:wrap="auto" w:vAnchor="margin" w:hAnchor="text" w:x="1702" w:y="2773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52"/>
        </w:rPr>
      </w:pPr>
      <w:r>
        <w:rPr>
          <w:rFonts w:hint="eastAsia" w:ascii="黑体" w:hAnsi="黑体" w:eastAsia="黑体" w:cs="黑体"/>
          <w:color w:val="000000"/>
          <w:spacing w:val="0"/>
          <w:sz w:val="52"/>
        </w:rPr>
        <w:t>第四部分</w:t>
      </w:r>
    </w:p>
    <w:p>
      <w:pPr>
        <w:framePr w:w="2324" w:wrap="auto" w:vAnchor="margin" w:hAnchor="text" w:x="4913" w:y="5470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52"/>
        </w:rPr>
      </w:pPr>
      <w:r>
        <w:rPr>
          <w:rFonts w:hint="eastAsia" w:ascii="黑体" w:hAnsi="黑体" w:eastAsia="黑体" w:cs="黑体"/>
          <w:color w:val="000000"/>
          <w:spacing w:val="0"/>
          <w:sz w:val="52"/>
        </w:rPr>
        <w:t>名词解释</w:t>
      </w:r>
    </w:p>
    <w:p>
      <w:pPr>
        <w:framePr w:w="1200" w:wrap="auto" w:vAnchor="margin" w:hAnchor="text" w:x="5472" w:y="15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24"/>
        </w:rPr>
      </w:pPr>
      <w:r>
        <w:rPr>
          <w:rFonts w:hint="eastAsia" w:ascii="黑体" w:hAnsi="黑体" w:eastAsia="黑体" w:cs="黑体"/>
          <w:color w:val="000000"/>
          <w:spacing w:val="0"/>
          <w:sz w:val="24"/>
        </w:rPr>
        <w:t>—</w:t>
      </w:r>
      <w:r>
        <w:rPr>
          <w:rFonts w:hint="eastAsia" w:ascii="黑体" w:hAnsi="黑体" w:eastAsia="黑体" w:cs="黑体"/>
          <w:color w:val="000000"/>
          <w:spacing w:val="60"/>
          <w:sz w:val="24"/>
        </w:rPr>
        <w:t xml:space="preserve"> </w:t>
      </w:r>
      <w:r>
        <w:rPr>
          <w:rFonts w:hint="eastAsia" w:ascii="黑体" w:hAnsi="黑体" w:eastAsia="黑体" w:cs="黑体"/>
          <w:color w:val="000000"/>
          <w:spacing w:val="0"/>
          <w:sz w:val="24"/>
        </w:rPr>
        <w:t>3</w:t>
      </w:r>
      <w:r>
        <w:rPr>
          <w:rFonts w:hint="eastAsia" w:ascii="黑体" w:hAnsi="黑体" w:eastAsia="黑体" w:cs="黑体"/>
          <w:color w:val="000000"/>
          <w:spacing w:val="0"/>
          <w:sz w:val="24"/>
          <w:lang w:val="en-US" w:eastAsia="zh-CN"/>
        </w:rPr>
        <w:t>7</w:t>
      </w:r>
      <w:r>
        <w:rPr>
          <w:rFonts w:hint="eastAsia" w:ascii="黑体" w:hAnsi="黑体" w:eastAsia="黑体" w:cs="黑体"/>
          <w:color w:val="000000"/>
          <w:spacing w:val="60"/>
          <w:sz w:val="24"/>
        </w:rPr>
        <w:t xml:space="preserve"> </w:t>
      </w:r>
      <w:r>
        <w:rPr>
          <w:rFonts w:hint="eastAsia" w:ascii="黑体" w:hAnsi="黑体" w:eastAsia="黑体" w:cs="黑体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hint="eastAsia" w:ascii="黑体" w:hAnsi="黑体" w:eastAsia="黑体" w:cs="黑体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hint="eastAsia" w:ascii="黑体" w:hAnsi="黑体" w:eastAsia="黑体" w:cs="黑体"/>
          <w:color w:val="FF0000"/>
          <w:spacing w:val="0"/>
          <w:sz w:val="2"/>
        </w:rPr>
      </w:pPr>
      <w:r>
        <w:rPr>
          <w:rFonts w:hint="eastAsia" w:ascii="黑体" w:hAnsi="黑体" w:eastAsia="黑体" w:cs="黑体"/>
          <w:color w:val="FF0000"/>
          <w:spacing w:val="0"/>
          <w:sz w:val="2"/>
        </w:rPr>
        <w:cr/>
      </w:r>
      <w:r>
        <w:rPr>
          <w:rFonts w:hint="eastAsia" w:ascii="黑体" w:hAnsi="黑体" w:eastAsia="黑体" w:cs="黑体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877" w:wrap="auto" w:vAnchor="margin" w:hAnchor="text" w:x="1702" w:y="2214"/>
        <w:widowControl w:val="0"/>
        <w:autoSpaceDE w:val="0"/>
        <w:autoSpaceDN w:val="0"/>
        <w:spacing w:before="0" w:after="0" w:line="319" w:lineRule="exact"/>
        <w:ind w:left="60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0"/>
          <w:sz w:val="32"/>
        </w:rPr>
        <w:t>一、财政拨款收入：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指由</w:t>
      </w:r>
      <w:r>
        <w:rPr>
          <w:rFonts w:hint="eastAsia" w:ascii="仿宋" w:hAnsi="仿宋" w:eastAsia="仿宋" w:cs="仿宋"/>
          <w:color w:val="000000"/>
          <w:spacing w:val="0"/>
          <w:sz w:val="32"/>
          <w:lang w:eastAsia="zh-CN"/>
        </w:rPr>
        <w:t>市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级财政拨款形成的部门收入。</w:t>
      </w:r>
    </w:p>
    <w:p>
      <w:pPr>
        <w:framePr w:w="8877" w:wrap="auto" w:vAnchor="margin" w:hAnchor="text" w:x="1702" w:y="2214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按现行管理制度，</w:t>
      </w:r>
      <w:r>
        <w:rPr>
          <w:rFonts w:hint="eastAsia" w:ascii="仿宋" w:hAnsi="仿宋" w:eastAsia="仿宋" w:cs="仿宋"/>
          <w:color w:val="000000"/>
          <w:spacing w:val="-5"/>
          <w:sz w:val="32"/>
          <w:lang w:eastAsia="zh-CN"/>
        </w:rPr>
        <w:t>市</w:t>
      </w:r>
      <w:r>
        <w:rPr>
          <w:rFonts w:hint="eastAsia" w:ascii="仿宋" w:hAnsi="仿宋" w:eastAsia="仿宋" w:cs="仿宋"/>
          <w:color w:val="000000"/>
          <w:spacing w:val="-5"/>
          <w:sz w:val="32"/>
        </w:rPr>
        <w:t>级部门预算中反映的财政拨款包括一般公</w:t>
      </w:r>
    </w:p>
    <w:p>
      <w:pPr>
        <w:framePr w:w="8877" w:wrap="auto" w:vAnchor="margin" w:hAnchor="text" w:x="1702" w:y="221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共预算拨款、政府性基金预算拨款和国有资本经营预算拨款。</w:t>
      </w:r>
    </w:p>
    <w:p>
      <w:pPr>
        <w:framePr w:w="8877" w:wrap="auto" w:vAnchor="margin" w:hAnchor="text" w:x="1702" w:y="2214"/>
        <w:widowControl w:val="0"/>
        <w:autoSpaceDE w:val="0"/>
        <w:autoSpaceDN w:val="0"/>
        <w:spacing w:before="262" w:after="0" w:line="319" w:lineRule="exact"/>
        <w:ind w:left="60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-3"/>
          <w:sz w:val="32"/>
        </w:rPr>
        <w:t>二、财政专户管理资金</w:t>
      </w:r>
      <w:r>
        <w:rPr>
          <w:rFonts w:hint="eastAsia" w:ascii="仿宋" w:hAnsi="仿宋" w:eastAsia="仿宋" w:cs="仿宋"/>
          <w:color w:val="000000"/>
          <w:spacing w:val="-4"/>
          <w:sz w:val="32"/>
        </w:rPr>
        <w:t>：指缴入财政专户、实行专项管理</w:t>
      </w:r>
    </w:p>
    <w:p>
      <w:pPr>
        <w:framePr w:w="8877" w:wrap="auto" w:vAnchor="margin" w:hAnchor="text" w:x="1702" w:y="2214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的高中以上学费、住宿费、高校委托培养费、函大、电大、夜</w:t>
      </w:r>
    </w:p>
    <w:p>
      <w:pPr>
        <w:framePr w:w="8877" w:wrap="auto" w:vAnchor="margin" w:hAnchor="text" w:x="1702" w:y="221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大及短训班培训费等教育收费。</w:t>
      </w:r>
    </w:p>
    <w:p>
      <w:pPr>
        <w:framePr w:w="8906" w:wrap="auto" w:vAnchor="margin" w:hAnchor="text" w:x="1702" w:y="5694"/>
        <w:widowControl w:val="0"/>
        <w:autoSpaceDE w:val="0"/>
        <w:autoSpaceDN w:val="0"/>
        <w:spacing w:before="0" w:after="0" w:line="319" w:lineRule="exact"/>
        <w:ind w:left="60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-7"/>
          <w:sz w:val="32"/>
        </w:rPr>
        <w:t>三、事业收入：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指事业单位开展专业业务活动及辅助活动</w:t>
      </w:r>
    </w:p>
    <w:p>
      <w:pPr>
        <w:framePr w:w="8906" w:wrap="auto" w:vAnchor="margin" w:hAnchor="text" w:x="1702" w:y="5694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所取得的收入，不含纳入财政专户管理的教育收费。</w:t>
      </w:r>
    </w:p>
    <w:p>
      <w:pPr>
        <w:framePr w:w="8906" w:wrap="auto" w:vAnchor="margin" w:hAnchor="text" w:x="1702" w:y="5694"/>
        <w:widowControl w:val="0"/>
        <w:autoSpaceDE w:val="0"/>
        <w:autoSpaceDN w:val="0"/>
        <w:spacing w:before="262" w:after="0" w:line="319" w:lineRule="exact"/>
        <w:ind w:left="60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-4"/>
          <w:sz w:val="32"/>
        </w:rPr>
        <w:t>四、事业单位经营收入：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指事业单位在专业业务活动及其</w:t>
      </w:r>
    </w:p>
    <w:p>
      <w:pPr>
        <w:framePr w:w="8906" w:wrap="auto" w:vAnchor="margin" w:hAnchor="text" w:x="1702" w:y="569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辅助活动之外开展非独立核算经营活动取得的收入。</w:t>
      </w:r>
    </w:p>
    <w:p>
      <w:pPr>
        <w:framePr w:w="8906" w:wrap="auto" w:vAnchor="margin" w:hAnchor="text" w:x="1702" w:y="5694"/>
        <w:widowControl w:val="0"/>
        <w:autoSpaceDE w:val="0"/>
        <w:autoSpaceDN w:val="0"/>
        <w:spacing w:before="259" w:after="0" w:line="319" w:lineRule="exact"/>
        <w:ind w:left="60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-10"/>
          <w:sz w:val="32"/>
        </w:rPr>
        <w:t>五、其他收入：</w:t>
      </w:r>
      <w:r>
        <w:rPr>
          <w:rFonts w:hint="eastAsia" w:ascii="仿宋" w:hAnsi="仿宋" w:eastAsia="仿宋" w:cs="仿宋"/>
          <w:color w:val="000000"/>
          <w:spacing w:val="-22"/>
          <w:sz w:val="32"/>
        </w:rPr>
        <w:t>指除上述“财政拨款收入”、“事业收入”、</w:t>
      </w:r>
    </w:p>
    <w:p>
      <w:pPr>
        <w:framePr w:w="8906" w:wrap="auto" w:vAnchor="margin" w:hAnchor="text" w:x="1702" w:y="569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“事业单位经营收入”等以外的收入。</w:t>
      </w:r>
    </w:p>
    <w:p>
      <w:pPr>
        <w:framePr w:w="8743" w:wrap="auto" w:vAnchor="margin" w:hAnchor="text" w:x="1702" w:y="9174"/>
        <w:widowControl w:val="0"/>
        <w:autoSpaceDE w:val="0"/>
        <w:autoSpaceDN w:val="0"/>
        <w:spacing w:before="0" w:after="0" w:line="319" w:lineRule="exact"/>
        <w:ind w:left="60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-6"/>
          <w:sz w:val="32"/>
        </w:rPr>
        <w:t>六、上级补助收入：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指单位从主管部门和上级单位取得的</w:t>
      </w:r>
    </w:p>
    <w:p>
      <w:pPr>
        <w:framePr w:w="8743" w:wrap="auto" w:vAnchor="margin" w:hAnchor="text" w:x="1702" w:y="9174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非财政补助收入。</w:t>
      </w:r>
    </w:p>
    <w:p>
      <w:pPr>
        <w:framePr w:w="8740" w:wrap="auto" w:vAnchor="margin" w:hAnchor="text" w:x="1702" w:y="10334"/>
        <w:widowControl w:val="0"/>
        <w:autoSpaceDE w:val="0"/>
        <w:autoSpaceDN w:val="0"/>
        <w:spacing w:before="0" w:after="0" w:line="319" w:lineRule="exact"/>
        <w:ind w:left="60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-4"/>
          <w:sz w:val="32"/>
        </w:rPr>
        <w:t>七、附属单位上缴收入：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指本部门所属纳入部门预算编报</w:t>
      </w:r>
    </w:p>
    <w:p>
      <w:pPr>
        <w:framePr w:w="8740" w:wrap="auto" w:vAnchor="margin" w:hAnchor="text" w:x="1702" w:y="1033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范围的单位按有关规定上缴的收入。</w:t>
      </w:r>
    </w:p>
    <w:p>
      <w:pPr>
        <w:framePr w:w="8853" w:wrap="auto" w:vAnchor="margin" w:hAnchor="text" w:x="1702" w:y="11493"/>
        <w:widowControl w:val="0"/>
        <w:autoSpaceDE w:val="0"/>
        <w:autoSpaceDN w:val="0"/>
        <w:spacing w:before="0" w:after="0" w:line="319" w:lineRule="exact"/>
        <w:ind w:left="60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-4"/>
          <w:sz w:val="32"/>
        </w:rPr>
        <w:t>八、使用非财政拨款结余：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指本部门所属单位在预计用当</w:t>
      </w:r>
    </w:p>
    <w:p>
      <w:pPr>
        <w:framePr w:w="8853" w:wrap="auto" w:vAnchor="margin" w:hAnchor="text" w:x="1702" w:y="11493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年的“财政拨款收入”、“财政专户管理资金收入”、“事业</w:t>
      </w:r>
    </w:p>
    <w:p>
      <w:pPr>
        <w:framePr w:w="8853" w:wrap="auto" w:vAnchor="margin" w:hAnchor="text" w:x="1702" w:y="11493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收入”、“事业单位经营收入”、“其他收入”等不足以安排</w:t>
      </w:r>
    </w:p>
    <w:p>
      <w:pPr>
        <w:framePr w:w="8853" w:wrap="auto" w:vAnchor="margin" w:hAnchor="text" w:x="1702" w:y="11493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当年支出的情况下，使用以前年度积累结余弥补本年度收支缺</w:t>
      </w:r>
    </w:p>
    <w:p>
      <w:pPr>
        <w:framePr w:w="8853" w:wrap="auto" w:vAnchor="margin" w:hAnchor="text" w:x="1702" w:y="11493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口的资金。</w:t>
      </w:r>
    </w:p>
    <w:p>
      <w:pPr>
        <w:framePr w:w="1200" w:wrap="auto" w:vAnchor="margin" w:hAnchor="text" w:x="5472" w:y="15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—</w:t>
      </w:r>
      <w:r>
        <w:rPr>
          <w:rFonts w:hint="eastAsia" w:ascii="仿宋" w:hAnsi="仿宋" w:eastAsia="仿宋" w:cs="仿宋"/>
          <w:color w:val="000000"/>
          <w:spacing w:val="60"/>
          <w:sz w:val="24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24"/>
        </w:rPr>
        <w:t>3</w:t>
      </w:r>
      <w:r>
        <w:rPr>
          <w:rFonts w:hint="eastAsia" w:ascii="仿宋" w:hAnsi="仿宋" w:eastAsia="仿宋" w:cs="仿宋"/>
          <w:color w:val="000000"/>
          <w:spacing w:val="0"/>
          <w:sz w:val="24"/>
          <w:lang w:val="en-US" w:eastAsia="zh-CN"/>
        </w:rPr>
        <w:t>8</w:t>
      </w:r>
      <w:r>
        <w:rPr>
          <w:rFonts w:hint="eastAsia" w:ascii="仿宋" w:hAnsi="仿宋" w:eastAsia="仿宋" w:cs="仿宋"/>
          <w:color w:val="000000"/>
          <w:spacing w:val="60"/>
          <w:sz w:val="24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hint="eastAsia" w:ascii="仿宋" w:hAnsi="仿宋" w:eastAsia="仿宋" w:cs="仿宋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hint="eastAsia" w:ascii="仿宋" w:hAnsi="仿宋" w:eastAsia="仿宋" w:cs="仿宋"/>
          <w:color w:val="FF0000"/>
          <w:spacing w:val="0"/>
          <w:sz w:val="2"/>
        </w:rPr>
      </w:pPr>
      <w:r>
        <w:rPr>
          <w:rFonts w:hint="eastAsia" w:ascii="仿宋" w:hAnsi="仿宋" w:eastAsia="仿宋" w:cs="仿宋"/>
          <w:color w:val="FF0000"/>
          <w:spacing w:val="0"/>
          <w:sz w:val="2"/>
        </w:rPr>
        <w:cr/>
      </w:r>
      <w:r>
        <w:rPr>
          <w:rFonts w:hint="eastAsia" w:ascii="仿宋" w:hAnsi="仿宋" w:eastAsia="仿宋" w:cs="仿宋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hint="eastAsia" w:ascii="仿宋" w:hAnsi="仿宋" w:eastAsia="仿宋" w:cs="仿宋"/>
          <w:color w:val="FF0000"/>
          <w:spacing w:val="0"/>
          <w:sz w:val="2"/>
        </w:rPr>
      </w:pPr>
      <w:r>
        <w:rPr>
          <w:rFonts w:hint="eastAsia" w:ascii="仿宋" w:hAnsi="仿宋" w:eastAsia="仿宋" w:cs="仿宋"/>
          <w:color w:val="FF0000"/>
          <w:spacing w:val="0"/>
          <w:sz w:val="2"/>
        </w:rPr>
        <w:t xml:space="preserve"> </w:t>
      </w:r>
    </w:p>
    <w:p>
      <w:pPr>
        <w:framePr w:w="8741" w:wrap="auto" w:vAnchor="margin" w:hAnchor="text" w:x="1702" w:y="2214"/>
        <w:widowControl w:val="0"/>
        <w:autoSpaceDE w:val="0"/>
        <w:autoSpaceDN w:val="0"/>
        <w:spacing w:before="0" w:after="0" w:line="319" w:lineRule="exact"/>
        <w:ind w:left="60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-5"/>
          <w:sz w:val="32"/>
        </w:rPr>
        <w:t>九、上年结转：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>指以前年度尚未完成、结转到本年仍按原</w:t>
      </w:r>
    </w:p>
    <w:p>
      <w:pPr>
        <w:framePr w:w="8741" w:wrap="auto" w:vAnchor="margin" w:hAnchor="text" w:x="1702" w:y="2214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规定用途继续使用的资金。</w:t>
      </w:r>
    </w:p>
    <w:p>
      <w:pPr>
        <w:framePr w:w="8743" w:wrap="auto" w:vAnchor="margin" w:hAnchor="text" w:x="1702" w:y="3374"/>
        <w:widowControl w:val="0"/>
        <w:autoSpaceDE w:val="0"/>
        <w:autoSpaceDN w:val="0"/>
        <w:spacing w:before="0" w:after="0" w:line="319" w:lineRule="exact"/>
        <w:ind w:left="60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-5"/>
          <w:sz w:val="32"/>
        </w:rPr>
        <w:t>十、基本支出：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>指为保障机构正常运转、完成日常工作任</w:t>
      </w:r>
    </w:p>
    <w:p>
      <w:pPr>
        <w:framePr w:w="8743" w:wrap="auto" w:vAnchor="margin" w:hAnchor="text" w:x="1702" w:y="337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务而发生的人员支出和日常公用支出。</w:t>
      </w:r>
    </w:p>
    <w:p>
      <w:pPr>
        <w:framePr w:w="8740" w:wrap="auto" w:vAnchor="margin" w:hAnchor="text" w:x="1702" w:y="4533"/>
        <w:widowControl w:val="0"/>
        <w:autoSpaceDE w:val="0"/>
        <w:autoSpaceDN w:val="0"/>
        <w:spacing w:before="0" w:after="0" w:line="319" w:lineRule="exact"/>
        <w:ind w:left="60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-6"/>
          <w:sz w:val="32"/>
        </w:rPr>
        <w:t>十一、项目支出：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指在基本支出之外为完成特定任务和事</w:t>
      </w:r>
    </w:p>
    <w:p>
      <w:pPr>
        <w:framePr w:w="8740" w:wrap="auto" w:vAnchor="margin" w:hAnchor="text" w:x="1702" w:y="4533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业发展目标所发生的支出。</w:t>
      </w:r>
    </w:p>
    <w:p>
      <w:pPr>
        <w:framePr w:w="8743" w:wrap="auto" w:vAnchor="margin" w:hAnchor="text" w:x="1702" w:y="5694"/>
        <w:widowControl w:val="0"/>
        <w:autoSpaceDE w:val="0"/>
        <w:autoSpaceDN w:val="0"/>
        <w:spacing w:before="0" w:after="0" w:line="319" w:lineRule="exact"/>
        <w:ind w:left="60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0"/>
          <w:sz w:val="32"/>
        </w:rPr>
        <w:t>十二、上缴上级支出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：指下级单位上缴上级的支出。</w:t>
      </w:r>
    </w:p>
    <w:p>
      <w:pPr>
        <w:framePr w:w="8743" w:wrap="auto" w:vAnchor="margin" w:hAnchor="text" w:x="1702" w:y="5694"/>
        <w:widowControl w:val="0"/>
        <w:autoSpaceDE w:val="0"/>
        <w:autoSpaceDN w:val="0"/>
        <w:spacing w:before="259" w:after="0" w:line="319" w:lineRule="exact"/>
        <w:ind w:left="60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-4"/>
          <w:sz w:val="32"/>
        </w:rPr>
        <w:t>十三、事业单位经营支出：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指事业单位在专业业务活动及</w:t>
      </w:r>
    </w:p>
    <w:p>
      <w:pPr>
        <w:framePr w:w="8743" w:wrap="auto" w:vAnchor="margin" w:hAnchor="text" w:x="1702" w:y="569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其辅助活动之外开展非独立核算经营活动发生的支出。</w:t>
      </w:r>
    </w:p>
    <w:p>
      <w:pPr>
        <w:framePr w:w="8743" w:wrap="auto" w:vAnchor="margin" w:hAnchor="text" w:x="1702" w:y="5694"/>
        <w:widowControl w:val="0"/>
        <w:autoSpaceDE w:val="0"/>
        <w:autoSpaceDN w:val="0"/>
        <w:spacing w:before="262" w:after="0" w:line="319" w:lineRule="exact"/>
        <w:ind w:left="60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-4"/>
          <w:sz w:val="32"/>
        </w:rPr>
        <w:t>十四、对下级单位补助支出：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指对下级单位补助发生的支</w:t>
      </w:r>
    </w:p>
    <w:p>
      <w:pPr>
        <w:framePr w:w="8743" w:wrap="auto" w:vAnchor="margin" w:hAnchor="text" w:x="1702" w:y="5694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1"/>
          <w:sz w:val="32"/>
        </w:rPr>
        <w:t>出。</w:t>
      </w:r>
    </w:p>
    <w:p>
      <w:pPr>
        <w:framePr w:w="8853" w:wrap="auto" w:vAnchor="margin" w:hAnchor="text" w:x="1702" w:y="8594"/>
        <w:widowControl w:val="0"/>
        <w:autoSpaceDE w:val="0"/>
        <w:autoSpaceDN w:val="0"/>
        <w:spacing w:before="0" w:after="0" w:line="319" w:lineRule="exact"/>
        <w:ind w:left="60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-5"/>
          <w:sz w:val="32"/>
        </w:rPr>
        <w:t>十五、结转下年</w:t>
      </w:r>
      <w:r>
        <w:rPr>
          <w:rFonts w:hint="eastAsia" w:ascii="黑体" w:hAnsi="黑体" w:eastAsia="黑体" w:cs="黑体"/>
          <w:color w:val="000000"/>
          <w:spacing w:val="-4"/>
          <w:sz w:val="32"/>
        </w:rPr>
        <w:t>：</w:t>
      </w:r>
      <w:r>
        <w:rPr>
          <w:rFonts w:hint="eastAsia" w:ascii="仿宋" w:hAnsi="仿宋" w:eastAsia="仿宋" w:cs="仿宋"/>
          <w:color w:val="000000"/>
          <w:spacing w:val="-4"/>
          <w:sz w:val="32"/>
        </w:rPr>
        <w:t>指以前年度预算安排、因客观条件发生</w:t>
      </w:r>
    </w:p>
    <w:p>
      <w:pPr>
        <w:framePr w:w="8853" w:wrap="auto" w:vAnchor="margin" w:hAnchor="text" w:x="1702" w:y="859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变化无法按原计划实施，需延迟到以后年度按原规定用途继续</w:t>
      </w:r>
    </w:p>
    <w:p>
      <w:pPr>
        <w:framePr w:w="8853" w:wrap="auto" w:vAnchor="margin" w:hAnchor="text" w:x="1702" w:y="8594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使用的资金。</w:t>
      </w:r>
    </w:p>
    <w:p>
      <w:pPr>
        <w:framePr w:w="8853" w:wrap="auto" w:vAnchor="margin" w:hAnchor="text" w:x="1702" w:y="10334"/>
        <w:widowControl w:val="0"/>
        <w:autoSpaceDE w:val="0"/>
        <w:autoSpaceDN w:val="0"/>
        <w:spacing w:before="0" w:after="0" w:line="319" w:lineRule="exact"/>
        <w:ind w:left="60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-7"/>
          <w:sz w:val="32"/>
        </w:rPr>
        <w:t>十六、“三公”经费</w:t>
      </w:r>
      <w:r>
        <w:rPr>
          <w:rFonts w:hint="eastAsia" w:ascii="仿宋" w:hAnsi="仿宋" w:eastAsia="仿宋" w:cs="仿宋"/>
          <w:color w:val="000000"/>
          <w:spacing w:val="-7"/>
          <w:sz w:val="32"/>
        </w:rPr>
        <w:t>：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指</w:t>
      </w:r>
      <w:r>
        <w:rPr>
          <w:rFonts w:hint="eastAsia" w:ascii="仿宋" w:hAnsi="仿宋" w:eastAsia="仿宋" w:cs="仿宋"/>
          <w:color w:val="000000"/>
          <w:spacing w:val="0"/>
          <w:sz w:val="32"/>
          <w:lang w:eastAsia="zh-CN"/>
        </w:rPr>
        <w:t>市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级部门用一般公共预算财政拨</w:t>
      </w:r>
    </w:p>
    <w:p>
      <w:pPr>
        <w:framePr w:w="8853" w:wrap="auto" w:vAnchor="margin" w:hAnchor="text" w:x="1702" w:y="1033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款安排的因公出国（境）费、公务用车购置及运行费和公务接</w:t>
      </w:r>
    </w:p>
    <w:p>
      <w:pPr>
        <w:framePr w:w="8853" w:wrap="auto" w:vAnchor="margin" w:hAnchor="text" w:x="1702" w:y="10334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待费。其中，因公出国（境）费反映单位公务出国（境）的国</w:t>
      </w:r>
    </w:p>
    <w:p>
      <w:pPr>
        <w:framePr w:w="8853" w:wrap="auto" w:vAnchor="margin" w:hAnchor="text" w:x="1702" w:y="1033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际差旅费、国外城市间交通费、住宿费、伙食费、培训费、公</w:t>
      </w:r>
    </w:p>
    <w:p>
      <w:pPr>
        <w:framePr w:w="8853" w:wrap="auto" w:vAnchor="margin" w:hAnchor="text" w:x="1702" w:y="1033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杂费等支出；公务用车购置及运行费反映单位公务用车车辆购</w:t>
      </w:r>
    </w:p>
    <w:p>
      <w:pPr>
        <w:framePr w:w="8853" w:wrap="auto" w:vAnchor="margin" w:hAnchor="text" w:x="1702" w:y="10334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置支出（含车辆购置税）及燃料费、维修费、过路过桥费、保</w:t>
      </w:r>
    </w:p>
    <w:p>
      <w:pPr>
        <w:framePr w:w="8853" w:wrap="auto" w:vAnchor="margin" w:hAnchor="text" w:x="1702" w:y="1033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险费、安全奖励费用等支出；公务接待费反映单位按规定开支</w:t>
      </w:r>
    </w:p>
    <w:p>
      <w:pPr>
        <w:framePr w:w="1200" w:wrap="auto" w:vAnchor="margin" w:hAnchor="text" w:x="5472" w:y="15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—</w:t>
      </w:r>
      <w:r>
        <w:rPr>
          <w:rFonts w:hint="eastAsia" w:ascii="仿宋" w:hAnsi="仿宋" w:eastAsia="仿宋" w:cs="仿宋"/>
          <w:color w:val="000000"/>
          <w:spacing w:val="60"/>
          <w:sz w:val="24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24"/>
        </w:rPr>
        <w:t>3</w:t>
      </w:r>
      <w:r>
        <w:rPr>
          <w:rFonts w:hint="eastAsia" w:ascii="仿宋" w:hAnsi="仿宋" w:eastAsia="仿宋" w:cs="仿宋"/>
          <w:color w:val="000000"/>
          <w:spacing w:val="0"/>
          <w:sz w:val="24"/>
          <w:lang w:val="en-US" w:eastAsia="zh-CN"/>
        </w:rPr>
        <w:t>9</w:t>
      </w:r>
      <w:r>
        <w:rPr>
          <w:rFonts w:hint="eastAsia" w:ascii="仿宋" w:hAnsi="仿宋" w:eastAsia="仿宋" w:cs="仿宋"/>
          <w:color w:val="000000"/>
          <w:spacing w:val="60"/>
          <w:sz w:val="24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hint="eastAsia" w:ascii="仿宋" w:hAnsi="仿宋" w:eastAsia="仿宋" w:cs="仿宋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hint="eastAsia" w:ascii="仿宋" w:hAnsi="仿宋" w:eastAsia="仿宋" w:cs="仿宋"/>
          <w:color w:val="FF0000"/>
          <w:spacing w:val="0"/>
          <w:sz w:val="2"/>
        </w:rPr>
      </w:pPr>
      <w:r>
        <w:rPr>
          <w:rFonts w:hint="eastAsia" w:ascii="仿宋" w:hAnsi="仿宋" w:eastAsia="仿宋" w:cs="仿宋"/>
          <w:color w:val="FF0000"/>
          <w:spacing w:val="0"/>
          <w:sz w:val="2"/>
        </w:rPr>
        <w:cr/>
      </w:r>
      <w:r>
        <w:rPr>
          <w:rFonts w:hint="eastAsia" w:ascii="仿宋" w:hAnsi="仿宋" w:eastAsia="仿宋" w:cs="仿宋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hint="eastAsia" w:ascii="仿宋" w:hAnsi="仿宋" w:eastAsia="仿宋" w:cs="仿宋"/>
          <w:color w:val="FF0000"/>
          <w:spacing w:val="0"/>
          <w:sz w:val="2"/>
        </w:rPr>
      </w:pPr>
      <w:r>
        <w:rPr>
          <w:rFonts w:hint="eastAsia" w:ascii="仿宋" w:hAnsi="仿宋" w:eastAsia="仿宋" w:cs="仿宋"/>
          <w:color w:val="FF0000"/>
          <w:spacing w:val="0"/>
          <w:sz w:val="2"/>
        </w:rPr>
        <w:t xml:space="preserve"> </w:t>
      </w:r>
    </w:p>
    <w:p>
      <w:pPr>
        <w:framePr w:w="5040" w:wrap="auto" w:vAnchor="margin" w:hAnchor="text" w:x="1702" w:y="221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的各类接待（含外宾接待）支出。</w:t>
      </w:r>
    </w:p>
    <w:p>
      <w:pPr>
        <w:framePr w:w="8877" w:wrap="auto" w:vAnchor="margin" w:hAnchor="text" w:x="1702" w:y="2793"/>
        <w:widowControl w:val="0"/>
        <w:autoSpaceDE w:val="0"/>
        <w:autoSpaceDN w:val="0"/>
        <w:spacing w:before="0" w:after="0" w:line="319" w:lineRule="exact"/>
        <w:ind w:left="60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-3"/>
          <w:sz w:val="32"/>
        </w:rPr>
        <w:t>十七、机关运行经费：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>指为保障行政单位（包括参照公务</w:t>
      </w:r>
    </w:p>
    <w:p>
      <w:pPr>
        <w:framePr w:w="8877" w:wrap="auto" w:vAnchor="margin" w:hAnchor="text" w:x="1702" w:y="2793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员法管理的事业单位）运行用于购买货物和服务的各项资金，</w:t>
      </w:r>
    </w:p>
    <w:p>
      <w:pPr>
        <w:framePr w:w="8877" w:wrap="auto" w:vAnchor="margin" w:hAnchor="text" w:x="1702" w:y="2793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包括办公及印刷费、邮电费、差旅费、会议费、福利费、日常</w:t>
      </w:r>
    </w:p>
    <w:p>
      <w:pPr>
        <w:framePr w:w="8877" w:wrap="auto" w:vAnchor="margin" w:hAnchor="text" w:x="1702" w:y="2793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维修费、专用材料及一般设备购置费、办公用房水电费、办公</w:t>
      </w:r>
    </w:p>
    <w:p>
      <w:pPr>
        <w:framePr w:w="8877" w:wrap="auto" w:vAnchor="margin" w:hAnchor="text" w:x="1702" w:y="2793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用房取暖费、办公用房物业管理费、公务用车运行维护费以及</w:t>
      </w:r>
    </w:p>
    <w:p>
      <w:pPr>
        <w:framePr w:w="8877" w:wrap="auto" w:vAnchor="margin" w:hAnchor="text" w:x="1702" w:y="2793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其他费用。</w:t>
      </w:r>
    </w:p>
    <w:p>
      <w:pPr>
        <w:framePr w:w="8853" w:wrap="auto" w:vAnchor="margin" w:hAnchor="text" w:x="1702" w:y="6273"/>
        <w:widowControl w:val="0"/>
        <w:autoSpaceDE w:val="0"/>
        <w:autoSpaceDN w:val="0"/>
        <w:spacing w:before="0" w:after="0" w:line="319" w:lineRule="exact"/>
        <w:ind w:left="600" w:right="0" w:firstLine="0"/>
        <w:jc w:val="left"/>
        <w:rPr>
          <w:rFonts w:hint="eastAsia" w:ascii="黑体" w:hAnsi="黑体" w:eastAsia="黑体" w:cs="黑体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-4"/>
          <w:sz w:val="32"/>
        </w:rPr>
        <w:t>十八、一般公共服务（类）党委办公厅（室）及相关机构</w:t>
      </w:r>
    </w:p>
    <w:p>
      <w:pPr>
        <w:framePr w:w="8853" w:wrap="auto" w:vAnchor="margin" w:hAnchor="text" w:x="1702" w:y="6273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-7"/>
          <w:sz w:val="32"/>
        </w:rPr>
        <w:t>事务（款）行政运行（项）：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>指部门行政单位（包括实行公务</w:t>
      </w:r>
    </w:p>
    <w:p>
      <w:pPr>
        <w:framePr w:w="8853" w:wrap="auto" w:vAnchor="margin" w:hAnchor="text" w:x="1702" w:y="6273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员管理的事业单位）用于保障机构正常运行、开展日常工作的</w:t>
      </w:r>
    </w:p>
    <w:p>
      <w:pPr>
        <w:framePr w:w="8853" w:wrap="auto" w:vAnchor="margin" w:hAnchor="text" w:x="1702" w:y="6273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基本支出。</w:t>
      </w:r>
    </w:p>
    <w:p>
      <w:pPr>
        <w:framePr w:w="9172" w:wrap="auto" w:vAnchor="margin" w:hAnchor="text" w:x="1702" w:y="8594"/>
        <w:widowControl w:val="0"/>
        <w:autoSpaceDE w:val="0"/>
        <w:autoSpaceDN w:val="0"/>
        <w:spacing w:before="0" w:after="0" w:line="319" w:lineRule="exact"/>
        <w:ind w:left="600" w:right="0" w:firstLine="0"/>
        <w:jc w:val="left"/>
        <w:rPr>
          <w:rFonts w:hint="eastAsia" w:ascii="黑体" w:hAnsi="黑体" w:eastAsia="黑体" w:cs="黑体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-4"/>
          <w:sz w:val="32"/>
        </w:rPr>
        <w:t>十九、一般公共服务（类）党委办公厅（室）及相关机构</w:t>
      </w:r>
    </w:p>
    <w:p>
      <w:pPr>
        <w:framePr w:w="9172" w:wrap="auto" w:vAnchor="margin" w:hAnchor="text" w:x="1702" w:y="859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-19"/>
          <w:sz w:val="32"/>
        </w:rPr>
        <w:t>事务（款）一般行政管理事务（项）：</w:t>
      </w:r>
      <w:r>
        <w:rPr>
          <w:rFonts w:hint="eastAsia" w:ascii="仿宋" w:hAnsi="仿宋" w:eastAsia="仿宋" w:cs="仿宋"/>
          <w:color w:val="000000"/>
          <w:spacing w:val="-6"/>
          <w:sz w:val="32"/>
        </w:rPr>
        <w:t>指财政部门行政单位（包</w:t>
      </w:r>
    </w:p>
    <w:p>
      <w:pPr>
        <w:framePr w:w="9172" w:wrap="auto" w:vAnchor="margin" w:hAnchor="text" w:x="1702" w:y="8594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括实行公务员管理的事业单位）未单独设置项级科目的专门性</w:t>
      </w:r>
    </w:p>
    <w:p>
      <w:pPr>
        <w:framePr w:w="9172" w:wrap="auto" w:vAnchor="margin" w:hAnchor="text" w:x="1702" w:y="859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财政管理工作的项目支出。</w:t>
      </w:r>
    </w:p>
    <w:p>
      <w:pPr>
        <w:framePr w:w="8853" w:wrap="auto" w:vAnchor="margin" w:hAnchor="text" w:x="1702" w:y="10914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hint="eastAsia" w:ascii="黑体" w:hAnsi="黑体" w:eastAsia="黑体" w:cs="黑体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-5"/>
          <w:sz w:val="32"/>
        </w:rPr>
        <w:t>二十、一般公共服务（类）其他共产党事务支出（款）行</w:t>
      </w:r>
    </w:p>
    <w:p>
      <w:pPr>
        <w:framePr w:w="8853" w:wrap="auto" w:vAnchor="margin" w:hAnchor="text" w:x="1702" w:y="10914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-10"/>
          <w:sz w:val="32"/>
        </w:rPr>
        <w:t>政运行（项）：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>指部门行政单位（包括实行公务员管理的事业</w:t>
      </w:r>
    </w:p>
    <w:p>
      <w:pPr>
        <w:framePr w:w="8853" w:wrap="auto" w:vAnchor="margin" w:hAnchor="text" w:x="1702" w:y="1091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单位）用于保障机构正常运行的人员支出。</w:t>
      </w:r>
    </w:p>
    <w:p>
      <w:pPr>
        <w:framePr w:w="8877" w:wrap="auto" w:vAnchor="margin" w:hAnchor="text" w:x="1702" w:y="12654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hint="eastAsia" w:ascii="黑体" w:hAnsi="黑体" w:eastAsia="黑体" w:cs="黑体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0"/>
          <w:sz w:val="32"/>
        </w:rPr>
        <w:t>二十一、一般公共服务（类）其他共产党事务支出（款）</w:t>
      </w:r>
    </w:p>
    <w:p>
      <w:pPr>
        <w:framePr w:w="8877" w:wrap="auto" w:vAnchor="margin" w:hAnchor="text" w:x="1702" w:y="12654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-9"/>
          <w:sz w:val="32"/>
        </w:rPr>
        <w:t>事业运行（项）：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>指部门行政单位（包括实行公务员管理的事</w:t>
      </w:r>
    </w:p>
    <w:p>
      <w:pPr>
        <w:framePr w:w="8877" w:wrap="auto" w:vAnchor="margin" w:hAnchor="text" w:x="1702" w:y="1265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业单位）及下属事业单位用于保障机构正常运行、开展日常工</w:t>
      </w:r>
    </w:p>
    <w:p>
      <w:pPr>
        <w:framePr w:w="1200" w:wrap="auto" w:vAnchor="margin" w:hAnchor="text" w:x="5472" w:y="15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—</w:t>
      </w:r>
      <w:r>
        <w:rPr>
          <w:rFonts w:hint="eastAsia" w:ascii="仿宋" w:hAnsi="仿宋" w:eastAsia="仿宋" w:cs="仿宋"/>
          <w:color w:val="000000"/>
          <w:spacing w:val="60"/>
          <w:sz w:val="24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24"/>
          <w:lang w:val="en-US" w:eastAsia="zh-CN"/>
        </w:rPr>
        <w:t>40</w:t>
      </w:r>
      <w:r>
        <w:rPr>
          <w:rFonts w:hint="eastAsia" w:ascii="仿宋" w:hAnsi="仿宋" w:eastAsia="仿宋" w:cs="仿宋"/>
          <w:color w:val="000000"/>
          <w:spacing w:val="60"/>
          <w:sz w:val="24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hint="eastAsia" w:ascii="仿宋" w:hAnsi="仿宋" w:eastAsia="仿宋" w:cs="仿宋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hint="eastAsia" w:ascii="仿宋" w:hAnsi="仿宋" w:eastAsia="仿宋" w:cs="仿宋"/>
          <w:color w:val="FF0000"/>
          <w:spacing w:val="0"/>
          <w:sz w:val="2"/>
        </w:rPr>
      </w:pPr>
      <w:r>
        <w:rPr>
          <w:rFonts w:hint="eastAsia" w:ascii="仿宋" w:hAnsi="仿宋" w:eastAsia="仿宋" w:cs="仿宋"/>
          <w:color w:val="FF0000"/>
          <w:spacing w:val="0"/>
          <w:sz w:val="2"/>
        </w:rPr>
        <w:cr/>
      </w:r>
      <w:r>
        <w:rPr>
          <w:rFonts w:hint="eastAsia" w:ascii="仿宋" w:hAnsi="仿宋" w:eastAsia="仿宋" w:cs="仿宋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hint="eastAsia" w:ascii="仿宋" w:hAnsi="仿宋" w:eastAsia="仿宋" w:cs="仿宋"/>
          <w:color w:val="FF0000"/>
          <w:spacing w:val="0"/>
          <w:sz w:val="2"/>
        </w:rPr>
      </w:pPr>
      <w:r>
        <w:rPr>
          <w:rFonts w:hint="eastAsia" w:ascii="仿宋" w:hAnsi="仿宋" w:eastAsia="仿宋" w:cs="仿宋"/>
          <w:color w:val="FF0000"/>
          <w:spacing w:val="0"/>
          <w:sz w:val="2"/>
        </w:rPr>
        <w:t xml:space="preserve"> </w:t>
      </w:r>
    </w:p>
    <w:p>
      <w:pPr>
        <w:framePr w:w="2479" w:wrap="auto" w:vAnchor="margin" w:hAnchor="text" w:x="1702" w:y="221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作的基本支出。</w:t>
      </w:r>
    </w:p>
    <w:p>
      <w:pPr>
        <w:framePr w:w="8215" w:wrap="auto" w:vAnchor="margin" w:hAnchor="text" w:x="2340" w:y="279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-5"/>
          <w:sz w:val="32"/>
        </w:rPr>
        <w:t>二十二、社会保障和就业支出（类）行政事业单位养老支</w:t>
      </w:r>
    </w:p>
    <w:p>
      <w:pPr>
        <w:framePr w:w="8853" w:wrap="auto" w:vAnchor="margin" w:hAnchor="text" w:x="1702" w:y="337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-4"/>
          <w:sz w:val="32"/>
        </w:rPr>
        <w:t>出（款）机关事业单位基本养老保险缴费支出（项）：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指部门</w:t>
      </w:r>
    </w:p>
    <w:p>
      <w:pPr>
        <w:framePr w:w="8853" w:wrap="auto" w:vAnchor="margin" w:hAnchor="text" w:x="1702" w:y="337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行政单位（包括实行公务员管理的事业单位）及下属事业单位</w:t>
      </w:r>
    </w:p>
    <w:p>
      <w:pPr>
        <w:framePr w:w="8853" w:wrap="auto" w:vAnchor="margin" w:hAnchor="text" w:x="1702" w:y="3374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用于人员缴纳养老保险支出。</w:t>
      </w:r>
    </w:p>
    <w:p>
      <w:pPr>
        <w:framePr w:w="8853" w:wrap="auto" w:vAnchor="margin" w:hAnchor="text" w:x="1702" w:y="5114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hint="eastAsia" w:ascii="黑体" w:hAnsi="黑体" w:eastAsia="黑体" w:cs="黑体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-5"/>
          <w:sz w:val="32"/>
        </w:rPr>
        <w:t>二十三、社会保障和就业支出（类）行政事业单位养老支</w:t>
      </w:r>
    </w:p>
    <w:p>
      <w:pPr>
        <w:framePr w:w="8853" w:wrap="auto" w:vAnchor="margin" w:hAnchor="text" w:x="1702" w:y="511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-5"/>
          <w:sz w:val="32"/>
        </w:rPr>
        <w:t>出（款）机关事业单位职业年金缴费支出（项）：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指部门行政</w:t>
      </w:r>
    </w:p>
    <w:p>
      <w:pPr>
        <w:framePr w:w="8853" w:wrap="auto" w:vAnchor="margin" w:hAnchor="text" w:x="1702" w:y="5114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单位（包括实行公务员管理的事业单位）及下属事业单位用于</w:t>
      </w:r>
    </w:p>
    <w:p>
      <w:pPr>
        <w:framePr w:w="8853" w:wrap="auto" w:vAnchor="margin" w:hAnchor="text" w:x="1702" w:y="511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人员缴纳职业年金支出。</w:t>
      </w:r>
    </w:p>
    <w:p>
      <w:pPr>
        <w:framePr w:w="8853" w:wrap="auto" w:vAnchor="margin" w:hAnchor="text" w:x="1702" w:y="7434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hint="eastAsia" w:ascii="黑体" w:hAnsi="黑体" w:eastAsia="黑体" w:cs="黑体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-5"/>
          <w:sz w:val="32"/>
        </w:rPr>
        <w:t>二十四、卫生健康支出（类）行政事业单位医疗（款）行</w:t>
      </w:r>
    </w:p>
    <w:p>
      <w:pPr>
        <w:framePr w:w="8853" w:wrap="auto" w:vAnchor="margin" w:hAnchor="text" w:x="1702" w:y="7434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-8"/>
          <w:sz w:val="32"/>
        </w:rPr>
        <w:t>政单位医疗（项）：</w:t>
      </w:r>
      <w:r>
        <w:rPr>
          <w:rFonts w:hint="eastAsia" w:ascii="仿宋" w:hAnsi="仿宋" w:eastAsia="仿宋" w:cs="仿宋"/>
          <w:color w:val="000000"/>
          <w:spacing w:val="-2"/>
          <w:sz w:val="32"/>
        </w:rPr>
        <w:t>指部门行政单位（包括实行公务员管理的</w:t>
      </w:r>
    </w:p>
    <w:p>
      <w:pPr>
        <w:framePr w:w="8853" w:wrap="auto" w:vAnchor="margin" w:hAnchor="text" w:x="1702" w:y="743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事业单位）用于人员缴纳医疗保险支出。</w:t>
      </w:r>
    </w:p>
    <w:p>
      <w:pPr>
        <w:framePr w:w="8853" w:wrap="auto" w:vAnchor="margin" w:hAnchor="text" w:x="1702" w:y="9174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hint="eastAsia" w:ascii="黑体" w:hAnsi="黑体" w:eastAsia="黑体" w:cs="黑体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-5"/>
          <w:sz w:val="32"/>
        </w:rPr>
        <w:t>二十五、卫生健康支出（类）行政事业单位医疗（款）事</w:t>
      </w:r>
    </w:p>
    <w:p>
      <w:pPr>
        <w:framePr w:w="8853" w:wrap="auto" w:vAnchor="margin" w:hAnchor="text" w:x="1702" w:y="9174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-10"/>
          <w:sz w:val="32"/>
        </w:rPr>
        <w:t>业单位医疗（项）：</w:t>
      </w:r>
      <w:r>
        <w:rPr>
          <w:rFonts w:hint="eastAsia" w:ascii="仿宋" w:hAnsi="仿宋" w:eastAsia="仿宋" w:cs="仿宋"/>
          <w:color w:val="000000"/>
          <w:spacing w:val="0"/>
          <w:sz w:val="32"/>
        </w:rPr>
        <w:t>指部门下属事业单位用于人员缴纳医疗保</w:t>
      </w:r>
    </w:p>
    <w:p>
      <w:pPr>
        <w:framePr w:w="8853" w:wrap="auto" w:vAnchor="margin" w:hAnchor="text" w:x="1702" w:y="9174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险支出。</w:t>
      </w:r>
    </w:p>
    <w:p>
      <w:pPr>
        <w:framePr w:w="1200" w:wrap="auto" w:vAnchor="margin" w:hAnchor="text" w:x="5472" w:y="15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24"/>
        </w:rPr>
      </w:pPr>
      <w:r>
        <w:rPr>
          <w:rFonts w:hint="eastAsia" w:ascii="仿宋" w:hAnsi="仿宋" w:eastAsia="仿宋" w:cs="仿宋"/>
          <w:color w:val="000000"/>
          <w:spacing w:val="0"/>
          <w:sz w:val="24"/>
        </w:rPr>
        <w:t>—</w:t>
      </w:r>
      <w:r>
        <w:rPr>
          <w:rFonts w:hint="eastAsia" w:ascii="仿宋" w:hAnsi="仿宋" w:eastAsia="仿宋" w:cs="仿宋"/>
          <w:color w:val="000000"/>
          <w:spacing w:val="60"/>
          <w:sz w:val="24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24"/>
        </w:rPr>
        <w:t>4</w:t>
      </w:r>
      <w:r>
        <w:rPr>
          <w:rFonts w:hint="eastAsia" w:ascii="仿宋" w:hAnsi="仿宋" w:eastAsia="仿宋" w:cs="仿宋"/>
          <w:color w:val="000000"/>
          <w:spacing w:val="0"/>
          <w:sz w:val="24"/>
          <w:lang w:val="en-US" w:eastAsia="zh-CN"/>
        </w:rPr>
        <w:t>1</w:t>
      </w:r>
      <w:r>
        <w:rPr>
          <w:rFonts w:hint="eastAsia" w:ascii="仿宋" w:hAnsi="仿宋" w:eastAsia="仿宋" w:cs="仿宋"/>
          <w:color w:val="000000"/>
          <w:spacing w:val="60"/>
          <w:sz w:val="24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24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hint="eastAsia" w:ascii="仿宋" w:hAnsi="仿宋" w:eastAsia="仿宋" w:cs="仿宋"/>
          <w:color w:val="FF0000"/>
          <w:spacing w:val="0"/>
          <w:sz w:val="2"/>
        </w:rPr>
      </w:pPr>
    </w:p>
    <w:p>
      <w:pPr>
        <w:framePr w:w="8853" w:wrap="auto" w:vAnchor="page" w:hAnchor="page" w:x="1645" w:y="10876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hint="eastAsia" w:ascii="黑体" w:hAnsi="黑体" w:eastAsia="黑体" w:cs="黑体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-5"/>
          <w:sz w:val="32"/>
        </w:rPr>
        <w:t>二十六、卫生健康支出（类）行政事业单位医疗（款）其</w:t>
      </w:r>
    </w:p>
    <w:p>
      <w:pPr>
        <w:framePr w:w="8853" w:wrap="auto" w:vAnchor="page" w:hAnchor="page" w:x="1645" w:y="10876"/>
        <w:widowControl w:val="0"/>
        <w:autoSpaceDE w:val="0"/>
        <w:autoSpaceDN w:val="0"/>
        <w:spacing w:before="259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-5"/>
          <w:sz w:val="32"/>
        </w:rPr>
        <w:t>他行政事业单位医疗支出（项）：</w:t>
      </w:r>
      <w:r>
        <w:rPr>
          <w:rFonts w:hint="eastAsia" w:ascii="仿宋" w:hAnsi="仿宋" w:eastAsia="仿宋" w:cs="仿宋"/>
          <w:color w:val="000000"/>
          <w:spacing w:val="-3"/>
          <w:sz w:val="32"/>
        </w:rPr>
        <w:t>指部门行政单位（包括实行</w:t>
      </w:r>
    </w:p>
    <w:p>
      <w:pPr>
        <w:framePr w:w="8853" w:wrap="auto" w:vAnchor="page" w:hAnchor="page" w:x="1645" w:y="10876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-5"/>
          <w:sz w:val="32"/>
        </w:rPr>
        <w:t>公务员管理的事业单位）及下属事业单位用于缴纳补充医疗保</w:t>
      </w:r>
    </w:p>
    <w:p>
      <w:pPr>
        <w:framePr w:w="8853" w:wrap="auto" w:vAnchor="page" w:hAnchor="page" w:x="1645" w:y="10876"/>
        <w:widowControl w:val="0"/>
        <w:autoSpaceDE w:val="0"/>
        <w:autoSpaceDN w:val="0"/>
        <w:spacing w:before="262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</w:rPr>
      </w:pPr>
      <w:r>
        <w:rPr>
          <w:rFonts w:hint="eastAsia" w:ascii="仿宋" w:hAnsi="仿宋" w:eastAsia="仿宋" w:cs="仿宋"/>
          <w:color w:val="000000"/>
          <w:spacing w:val="0"/>
          <w:sz w:val="32"/>
        </w:rPr>
        <w:t>险支出。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E8DA9920-9C2A-4EBC-92AC-ECEB7FB8E35E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5390ABFD-84D8-490A-913D-7C7DC3CCBA4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C78E8EF-EF42-4C7B-A91E-1D9AC9C92C9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033F8BBC-4AAC-424A-8052-AA18C59403A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9E68BC64-E776-4CB9-9B41-BF8344F5680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47A900D3-B49B-4587-8A3A-75597726BAA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146CDBDF-9C89-4FE5-B93F-715505F4364A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8" w:fontKey="{CA633176-1499-4794-B2F8-F315E8953CC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6F422DC3-3B11-484E-8A1A-A3CA552F724A}"/>
  </w:font>
  <w:font w:name="OACBTQ+TimesNewRomanPS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0" w:fontKey="{9DEF68DA-F142-44B5-940E-5D2B48BAA6A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1" w:fontKey="{237AE5AA-3594-4FF1-B4EC-AF4F6A33A6E8}"/>
  </w:font>
  <w:font w:name="WPMWKK+FZXBSJW--GB1-0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2" w:fontKey="{B99BA5B8-E848-49F4-89BC-5EB8916A354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3" w:fontKey="{9F4BA903-AC6D-4CC4-945E-F8FC5B330906}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D88E54"/>
    <w:multiLevelType w:val="singleLevel"/>
    <w:tmpl w:val="ABD88E54"/>
    <w:lvl w:ilvl="0" w:tentative="0">
      <w:start w:val="7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lhNDkxMTE2MjI5ZjAyMGU4MjgyZmZhZTJmYTlmNjEifQ=="/>
  </w:docVars>
  <w:rsids>
    <w:rsidRoot w:val="00BA5B2D"/>
    <w:rsid w:val="00B06B85"/>
    <w:rsid w:val="00BA5B2D"/>
    <w:rsid w:val="01081B3E"/>
    <w:rsid w:val="023752FB"/>
    <w:rsid w:val="023F0420"/>
    <w:rsid w:val="0B444B69"/>
    <w:rsid w:val="11AB137A"/>
    <w:rsid w:val="151126A3"/>
    <w:rsid w:val="1A14189E"/>
    <w:rsid w:val="2294396B"/>
    <w:rsid w:val="27CD79B1"/>
    <w:rsid w:val="2BA32979"/>
    <w:rsid w:val="2C245D82"/>
    <w:rsid w:val="32CE3B39"/>
    <w:rsid w:val="32EE6623"/>
    <w:rsid w:val="330D70D0"/>
    <w:rsid w:val="38AC7D3F"/>
    <w:rsid w:val="3C115F00"/>
    <w:rsid w:val="435531EC"/>
    <w:rsid w:val="47AC68C5"/>
    <w:rsid w:val="4A3654F0"/>
    <w:rsid w:val="4B9338FF"/>
    <w:rsid w:val="4D3010BC"/>
    <w:rsid w:val="517F7DEB"/>
    <w:rsid w:val="6A1D4CFD"/>
    <w:rsid w:val="73537431"/>
    <w:rsid w:val="77B05772"/>
    <w:rsid w:val="78C50714"/>
    <w:rsid w:val="7A363840"/>
    <w:rsid w:val="7BAC3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qFormat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chart" Target="charts/chart1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charts/_rels/chart1.xml.rels><?xml version="1.0" encoding="UTF-8" standalone="yes"?>
<Relationships xmlns="http://schemas.openxmlformats.org/package/2006/relationships"><Relationship Id="rId5" Type="http://schemas.microsoft.com/office/2011/relationships/chartColorStyle" Target="colors1.xml"/><Relationship Id="rId4" Type="http://schemas.microsoft.com/office/2011/relationships/chartStyle" Target="style1.xml"/><Relationship Id="rId3" Type="http://schemas.openxmlformats.org/officeDocument/2006/relationships/image" Target="../media/image25.png"/><Relationship Id="rId2" Type="http://schemas.openxmlformats.org/officeDocument/2006/relationships/themeOverride" Target="../theme/themeOverride1.xml"/><Relationship Id="rId1" Type="http://schemas.openxmlformats.org/officeDocument/2006/relationships/package" Target="../embeddings/Workbook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 forceAA="0"/>
          <a:lstStyle/>
          <a:p>
            <a:pPr defTabSz="914400">
              <a:defRPr lang="zh-CN" sz="1400" b="0" i="0" u="none" strike="noStrike" kern="1200" spc="0" baseline="0">
                <a:solidFill>
                  <a:schemeClr val="bg1">
                    <a:lumMod val="50000"/>
                  </a:schemeClr>
                </a:solidFill>
                <a:latin typeface="微软雅黑" panose="020B0503020204020204" pitchFamily="34" charset="-122"/>
                <a:ea typeface="微软雅黑" panose="020B0503020204020204" pitchFamily="34" charset="-122"/>
                <a:cs typeface="+mn-cs"/>
              </a:defRPr>
            </a:pPr>
            <a:r>
              <a:t>一般预算拨款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一般预算拨款</c:v>
                </c:pt>
              </c:strCache>
            </c:strRef>
          </c:tx>
          <c:spPr>
            <a:blipFill>
              <a:blip xmlns:r="http://schemas.openxmlformats.org/officeDocument/2006/relationships" r:embed="rId3"/>
              <a:stretch>
                <a:fillRect/>
              </a:stretch>
            </a:blip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blipFill>
                <a:blip xmlns:r="http://schemas.openxmlformats.org/officeDocument/2006/relationships" r:embed="rId3"/>
                <a:stretch>
                  <a:fillRect/>
                </a:stretch>
              </a:blip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invertIfNegative val="0"/>
            <c:bubble3D val="0"/>
            <c:spPr>
              <a:blipFill>
                <a:blip xmlns:r="http://schemas.openxmlformats.org/officeDocument/2006/relationships" r:embed="rId3"/>
                <a:stretch>
                  <a:fillRect/>
                </a:stretch>
              </a:blip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</c:dPt>
          <c:dLbls>
            <c:numFmt formatCode="General" sourceLinked="1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 forceAA="0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bg1">
                        <a:lumMod val="50000"/>
                      </a:schemeClr>
                    </a:solidFill>
                    <a:latin typeface="微软雅黑" panose="020B0503020204020204" pitchFamily="34" charset="-122"/>
                    <a:ea typeface="微软雅黑" panose="020B0503020204020204" pitchFamily="34" charset="-122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2022年一般预算拨款</c:v>
                </c:pt>
                <c:pt idx="1">
                  <c:v>2021年一般预算拨款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2438.93</c:v>
                </c:pt>
                <c:pt idx="1">
                  <c:v>2442.48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30"/>
        <c:axId val="155696933"/>
        <c:axId val="746070457"/>
      </c:barChart>
      <c:catAx>
        <c:axId val="15569693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0" vertOverflow="ellipsis" vert="horz" wrap="square" anchor="ctr" anchorCtr="1" forceAA="0"/>
          <a:lstStyle/>
          <a:p>
            <a:pPr>
              <a:defRPr lang="zh-CN" sz="900" b="0" i="0" u="none" strike="noStrike" kern="1200" baseline="0">
                <a:solidFill>
                  <a:schemeClr val="bg1">
                    <a:lumMod val="50000"/>
                  </a:schemeClr>
                </a:solidFill>
                <a:latin typeface="微软雅黑" panose="020B0503020204020204" pitchFamily="34" charset="-122"/>
                <a:ea typeface="微软雅黑" panose="020B0503020204020204" pitchFamily="34" charset="-122"/>
                <a:cs typeface="+mn-cs"/>
              </a:defRPr>
            </a:pPr>
          </a:p>
        </c:txPr>
        <c:crossAx val="746070457"/>
        <c:crosses val="autoZero"/>
        <c:auto val="1"/>
        <c:lblAlgn val="ctr"/>
        <c:lblOffset val="100"/>
        <c:noMultiLvlLbl val="0"/>
      </c:catAx>
      <c:valAx>
        <c:axId val="74607045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bg1">
                    <a:lumMod val="50000"/>
                  </a:schemeClr>
                </a:solidFill>
                <a:latin typeface="微软雅黑" panose="020B0503020204020204" pitchFamily="34" charset="-122"/>
                <a:ea typeface="微软雅黑" panose="020B0503020204020204" pitchFamily="34" charset="-122"/>
                <a:cs typeface="+mn-cs"/>
              </a:defRPr>
            </a:pPr>
          </a:p>
        </c:txPr>
        <c:crossAx val="155696933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 forceAA="0"/>
        <a:lstStyle/>
        <a:p>
          <a:pPr>
            <a:defRPr lang="zh-CN" sz="900" b="0" i="0" u="none" strike="noStrike" kern="1200" baseline="0">
              <a:solidFill>
                <a:schemeClr val="bg1">
                  <a:lumMod val="5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95000"/>
        </a:schemeClr>
      </a:solidFill>
      <a:round/>
    </a:ln>
    <a:effectLst/>
  </c:spPr>
  <c:txPr>
    <a:bodyPr/>
    <a:lstStyle/>
    <a:p>
      <a:pPr>
        <a:defRPr lang="zh-CN">
          <a:solidFill>
            <a:schemeClr val="bg1">
              <a:lumMod val="50000"/>
            </a:schemeClr>
          </a:solidFill>
          <a:latin typeface="微软雅黑" panose="020B0503020204020204" pitchFamily="34" charset="-122"/>
          <a:ea typeface="微软雅黑" panose="020B0503020204020204" pitchFamily="34" charset="-122"/>
        </a:defRPr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98C9A3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98C9A3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7"/>
    <customShpInfo spid="_x0000_s1048"/>
    <customShpInfo spid="_x0000_s1049"/>
    <customShpInfo spid="_x0000_s1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41</Pages>
  <Words>11222</Words>
  <Characters>13566</Characters>
  <Lines>1792</Lines>
  <Paragraphs>1792</Paragraphs>
  <TotalTime>3</TotalTime>
  <ScaleCrop>false</ScaleCrop>
  <LinksUpToDate>false</LinksUpToDate>
  <CharactersWithSpaces>13959</CharactersWithSpaces>
  <Application>WPS Office_11.8.6.11719_F1E327BC-269C-435d-A152-05C5408002CA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2023-04-20T09:04:00Z</dcterms:created>
  <dc:creator>Administrator</dc:creator>
  <cp:lastModifiedBy>lenovo</cp:lastModifiedBy>
  <cp:lastPrinted>2023-09-15T02:11:09Z</cp:lastPrinted>
  <dcterms:modified xsi:type="dcterms:W3CDTF">2023-09-15T02:11:39Z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2052-11.8.6.11719</vt:lpwstr>
  </property>
  <property fmtid="{D5CDD505-2E9C-101B-9397-08002B2CF9AE}" pid="3" name="ICV">
    <vt:lpwstr>F813B7983EF643A5B2EE510CE4177C55</vt:lpwstr>
  </property>
</Properties>
</file>