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DE1E68">
      <w:pPr>
        <w:rPr>
          <w:rFonts w:hint="eastAsia"/>
        </w:rPr>
      </w:pPr>
    </w:p>
    <w:p w14:paraId="13337877">
      <w:pPr>
        <w:jc w:val="center"/>
        <w:rPr>
          <w:rFonts w:hint="eastAsia"/>
          <w:sz w:val="32"/>
          <w:szCs w:val="32"/>
        </w:rPr>
      </w:pPr>
      <w:r>
        <w:rPr>
          <w:rFonts w:hint="eastAsia" w:ascii="方正小标宋简体" w:hAnsi="方正小标宋简体" w:eastAsia="方正小标宋简体" w:cs="方正小标宋简体"/>
          <w:sz w:val="32"/>
          <w:szCs w:val="32"/>
          <w:lang w:val="en-US" w:eastAsia="zh-CN"/>
        </w:rPr>
        <w:t>莱阳四中2024-202下</w:t>
      </w:r>
      <w:r>
        <w:rPr>
          <w:rFonts w:hint="eastAsia" w:ascii="方正小标宋简体" w:hAnsi="方正小标宋简体" w:eastAsia="方正小标宋简体" w:cs="方正小标宋简体"/>
          <w:sz w:val="32"/>
          <w:szCs w:val="32"/>
        </w:rPr>
        <w:t>学期教研工作总结</w:t>
      </w:r>
    </w:p>
    <w:p w14:paraId="1CF0009B">
      <w:pPr>
        <w:rPr>
          <w:rFonts w:hint="eastAsia"/>
        </w:rPr>
      </w:pPr>
    </w:p>
    <w:p w14:paraId="25DCC1B1">
      <w:pPr>
        <w:ind w:firstLine="562" w:firstLineChars="200"/>
        <w:rPr>
          <w:rFonts w:hint="eastAsia" w:ascii="黑体" w:hAnsi="黑体" w:eastAsia="黑体" w:cs="黑体"/>
          <w:sz w:val="28"/>
          <w:szCs w:val="28"/>
        </w:rPr>
      </w:pPr>
      <w:r>
        <w:rPr>
          <w:rFonts w:hint="eastAsia" w:ascii="黑体" w:hAnsi="黑体" w:eastAsia="黑体" w:cs="黑体"/>
          <w:b/>
          <w:bCs/>
          <w:sz w:val="28"/>
          <w:szCs w:val="28"/>
        </w:rPr>
        <w:t xml:space="preserve">一、 </w:t>
      </w:r>
      <w:r>
        <w:rPr>
          <w:rFonts w:hint="eastAsia" w:ascii="黑体" w:hAnsi="黑体" w:eastAsia="黑体" w:cs="黑体"/>
          <w:b/>
          <w:bCs/>
          <w:sz w:val="28"/>
          <w:szCs w:val="28"/>
        </w:rPr>
        <w:t>指导思想</w:t>
      </w:r>
    </w:p>
    <w:p w14:paraId="6B3C1FE1">
      <w:pPr>
        <w:ind w:firstLine="560" w:firstLineChars="200"/>
        <w:rPr>
          <w:rFonts w:hint="eastAsia"/>
          <w:sz w:val="28"/>
          <w:szCs w:val="28"/>
        </w:rPr>
      </w:pPr>
      <w:r>
        <w:rPr>
          <w:rFonts w:hint="eastAsia"/>
          <w:sz w:val="28"/>
          <w:szCs w:val="28"/>
        </w:rPr>
        <w:t>本学期，我校教研工作坚持以国家教育方针政策为指导，深入贯彻落实新课程标准理念，紧密围绕学校教育教学中心工作，以“提升教育教学质量、促进教师专业发展、培养学生核心素养”为核心目标。我们秉承“科研兴校、教研促教”的理念，积极探索教育教学改革新路径，努力构建高效课堂，优化教学模式，为学生的全面发展和学校的可持续发展提供有力支撑。</w:t>
      </w:r>
    </w:p>
    <w:p w14:paraId="74DB7F53">
      <w:pPr>
        <w:ind w:firstLine="281" w:firstLineChars="100"/>
        <w:rPr>
          <w:rFonts w:hint="eastAsia" w:ascii="黑体" w:hAnsi="黑体" w:eastAsia="黑体" w:cs="黑体"/>
          <w:b/>
          <w:bCs/>
          <w:sz w:val="28"/>
          <w:szCs w:val="28"/>
        </w:rPr>
      </w:pPr>
      <w:r>
        <w:rPr>
          <w:rFonts w:hint="eastAsia" w:ascii="黑体" w:hAnsi="黑体" w:eastAsia="黑体" w:cs="黑体"/>
          <w:b/>
          <w:bCs/>
          <w:sz w:val="28"/>
          <w:szCs w:val="28"/>
        </w:rPr>
        <w:t>二、 主要工作回顾</w:t>
      </w:r>
    </w:p>
    <w:p w14:paraId="17AAF92C">
      <w:pPr>
        <w:ind w:firstLine="280" w:firstLineChars="100"/>
        <w:rPr>
          <w:rFonts w:hint="eastAsia" w:ascii="楷体" w:hAnsi="楷体" w:eastAsia="楷体" w:cs="楷体"/>
          <w:sz w:val="28"/>
          <w:szCs w:val="28"/>
        </w:rPr>
      </w:pPr>
      <w:r>
        <w:rPr>
          <w:rFonts w:hint="eastAsia" w:ascii="楷体" w:hAnsi="楷体" w:eastAsia="楷体" w:cs="楷体"/>
          <w:sz w:val="28"/>
          <w:szCs w:val="28"/>
        </w:rPr>
        <w:t>1. 健全教研制度，规范教研活动</w:t>
      </w:r>
    </w:p>
    <w:p w14:paraId="59BDF3F3">
      <w:pPr>
        <w:ind w:firstLine="280" w:firstLineChars="100"/>
        <w:rPr>
          <w:rFonts w:hint="eastAsia"/>
          <w:sz w:val="28"/>
          <w:szCs w:val="28"/>
        </w:rPr>
      </w:pPr>
      <w:r>
        <w:rPr>
          <w:rFonts w:hint="eastAsia"/>
          <w:sz w:val="28"/>
          <w:szCs w:val="28"/>
          <w:lang w:eastAsia="zh-CN"/>
        </w:rPr>
        <w:t>（</w:t>
      </w:r>
      <w:r>
        <w:rPr>
          <w:rFonts w:hint="eastAsia"/>
          <w:sz w:val="28"/>
          <w:szCs w:val="28"/>
          <w:lang w:val="en-US" w:eastAsia="zh-CN"/>
        </w:rPr>
        <w:t>1</w:t>
      </w:r>
      <w:r>
        <w:rPr>
          <w:rFonts w:hint="eastAsia"/>
          <w:sz w:val="28"/>
          <w:szCs w:val="28"/>
          <w:lang w:eastAsia="zh-CN"/>
        </w:rPr>
        <w:t>）</w:t>
      </w:r>
      <w:r>
        <w:rPr>
          <w:rFonts w:hint="eastAsia"/>
          <w:sz w:val="28"/>
          <w:szCs w:val="28"/>
        </w:rPr>
        <w:t xml:space="preserve"> 完善了《</w:t>
      </w:r>
      <w:r>
        <w:rPr>
          <w:rFonts w:hint="eastAsia"/>
          <w:sz w:val="28"/>
          <w:szCs w:val="28"/>
          <w:lang w:val="en-US" w:eastAsia="zh-CN"/>
        </w:rPr>
        <w:t>莱阳四中</w:t>
      </w:r>
      <w:r>
        <w:rPr>
          <w:rFonts w:hint="eastAsia"/>
          <w:sz w:val="28"/>
          <w:szCs w:val="28"/>
        </w:rPr>
        <w:t>教研组工作制度》、《集体备课制度》、《听评课制度》等，明确教研组长、备课组长职责。</w:t>
      </w:r>
    </w:p>
    <w:p w14:paraId="4551041A">
      <w:pPr>
        <w:rPr>
          <w:rFonts w:hint="eastAsia"/>
          <w:sz w:val="28"/>
          <w:szCs w:val="28"/>
        </w:rPr>
      </w:pPr>
      <w:r>
        <w:rPr>
          <w:rFonts w:hint="eastAsia"/>
          <w:sz w:val="28"/>
          <w:szCs w:val="28"/>
        </w:rPr>
        <w:t xml:space="preserve"> </w:t>
      </w:r>
      <w:r>
        <w:rPr>
          <w:rFonts w:hint="eastAsia"/>
          <w:sz w:val="28"/>
          <w:szCs w:val="28"/>
          <w:lang w:val="en-US" w:eastAsia="zh-CN"/>
        </w:rPr>
        <w:t xml:space="preserve"> </w:t>
      </w:r>
      <w:r>
        <w:rPr>
          <w:rFonts w:hint="eastAsia"/>
          <w:sz w:val="28"/>
          <w:szCs w:val="28"/>
          <w:lang w:eastAsia="zh-CN"/>
        </w:rPr>
        <w:t>（</w:t>
      </w:r>
      <w:r>
        <w:rPr>
          <w:rFonts w:hint="eastAsia"/>
          <w:sz w:val="28"/>
          <w:szCs w:val="28"/>
          <w:lang w:val="en-US" w:eastAsia="zh-CN"/>
        </w:rPr>
        <w:t>2</w:t>
      </w:r>
      <w:r>
        <w:rPr>
          <w:rFonts w:hint="eastAsia"/>
          <w:sz w:val="28"/>
          <w:szCs w:val="28"/>
          <w:lang w:eastAsia="zh-CN"/>
        </w:rPr>
        <w:t>）</w:t>
      </w:r>
      <w:r>
        <w:rPr>
          <w:rFonts w:hint="eastAsia"/>
          <w:sz w:val="28"/>
          <w:szCs w:val="28"/>
        </w:rPr>
        <w:t>坚持教研活动常态化、制度化。各教研组/备课组严格按照计划，每周</w:t>
      </w:r>
      <w:bookmarkStart w:id="0" w:name="_GoBack"/>
      <w:bookmarkEnd w:id="0"/>
      <w:r>
        <w:rPr>
          <w:rFonts w:hint="eastAsia"/>
          <w:sz w:val="28"/>
          <w:szCs w:val="28"/>
        </w:rPr>
        <w:t>定期开展教研活动，做到“定时间、定地点、定主题、定中心发言人”。</w:t>
      </w:r>
    </w:p>
    <w:p w14:paraId="4CA88ED0">
      <w:pPr>
        <w:rPr>
          <w:rFonts w:hint="eastAsia"/>
          <w:sz w:val="28"/>
          <w:szCs w:val="28"/>
        </w:rPr>
      </w:pPr>
      <w:r>
        <w:rPr>
          <w:rFonts w:hint="eastAsia"/>
          <w:sz w:val="28"/>
          <w:szCs w:val="28"/>
        </w:rPr>
        <w:t xml:space="preserve"> </w:t>
      </w:r>
      <w:r>
        <w:rPr>
          <w:rFonts w:hint="eastAsia"/>
          <w:sz w:val="28"/>
          <w:szCs w:val="28"/>
          <w:lang w:val="en-US" w:eastAsia="zh-CN"/>
        </w:rPr>
        <w:t xml:space="preserve"> </w:t>
      </w:r>
      <w:r>
        <w:rPr>
          <w:rFonts w:hint="eastAsia"/>
          <w:sz w:val="28"/>
          <w:szCs w:val="28"/>
          <w:lang w:eastAsia="zh-CN"/>
        </w:rPr>
        <w:t>（</w:t>
      </w:r>
      <w:r>
        <w:rPr>
          <w:rFonts w:hint="eastAsia"/>
          <w:sz w:val="28"/>
          <w:szCs w:val="28"/>
          <w:lang w:val="en-US" w:eastAsia="zh-CN"/>
        </w:rPr>
        <w:t>3</w:t>
      </w:r>
      <w:r>
        <w:rPr>
          <w:rFonts w:hint="eastAsia"/>
          <w:sz w:val="28"/>
          <w:szCs w:val="28"/>
          <w:lang w:eastAsia="zh-CN"/>
        </w:rPr>
        <w:t>）</w:t>
      </w:r>
      <w:r>
        <w:rPr>
          <w:rFonts w:hint="eastAsia"/>
          <w:sz w:val="28"/>
          <w:szCs w:val="28"/>
        </w:rPr>
        <w:t xml:space="preserve"> 加强了对教研活动过程的记录、检查和反馈，确保活动实效。</w:t>
      </w:r>
    </w:p>
    <w:p w14:paraId="0F4EF4A9">
      <w:pPr>
        <w:ind w:firstLine="560" w:firstLineChars="200"/>
        <w:rPr>
          <w:rFonts w:hint="eastAsia" w:ascii="楷体" w:hAnsi="楷体" w:eastAsia="楷体" w:cs="楷体"/>
          <w:sz w:val="28"/>
          <w:szCs w:val="28"/>
        </w:rPr>
      </w:pPr>
      <w:r>
        <w:rPr>
          <w:rFonts w:hint="eastAsia" w:ascii="楷体" w:hAnsi="楷体" w:eastAsia="楷体" w:cs="楷体"/>
          <w:sz w:val="28"/>
          <w:szCs w:val="28"/>
        </w:rPr>
        <w:t>2. 聚焦课堂教学，深化教学研究</w:t>
      </w:r>
    </w:p>
    <w:p w14:paraId="43566B3C">
      <w:pPr>
        <w:rPr>
          <w:rFonts w:hint="eastAsia"/>
          <w:sz w:val="28"/>
          <w:szCs w:val="28"/>
        </w:rPr>
      </w:pPr>
      <w:r>
        <w:rPr>
          <w:rFonts w:hint="eastAsia"/>
          <w:sz w:val="28"/>
          <w:szCs w:val="28"/>
        </w:rPr>
        <w:t xml:space="preserve">   </w:t>
      </w:r>
      <w:r>
        <w:rPr>
          <w:rFonts w:hint="eastAsia"/>
          <w:sz w:val="28"/>
          <w:szCs w:val="28"/>
          <w:lang w:eastAsia="zh-CN"/>
        </w:rPr>
        <w:t>（</w:t>
      </w:r>
      <w:r>
        <w:rPr>
          <w:rFonts w:hint="eastAsia"/>
          <w:sz w:val="28"/>
          <w:szCs w:val="28"/>
          <w:lang w:val="en-US" w:eastAsia="zh-CN"/>
        </w:rPr>
        <w:t>1</w:t>
      </w:r>
      <w:r>
        <w:rPr>
          <w:rFonts w:hint="eastAsia"/>
          <w:sz w:val="28"/>
          <w:szCs w:val="28"/>
          <w:lang w:eastAsia="zh-CN"/>
        </w:rPr>
        <w:t>）</w:t>
      </w:r>
      <w:r>
        <w:rPr>
          <w:rFonts w:hint="eastAsia"/>
          <w:sz w:val="28"/>
          <w:szCs w:val="28"/>
        </w:rPr>
        <w:t>主题教研引领：*围绕学校重点课题（如：“大单元教学实践”、“跨学科主题学习探索”、“核心素养导向的课堂评价改革”、“信息技术与学科教学深度融合”等）及教学中普遍存在的难点、痛点问题（如：“如何提高学生自主学习能力”、“如何有效进行分层教学”、“如何提升课堂互动质量”等）开展专题研讨。</w:t>
      </w:r>
    </w:p>
    <w:p w14:paraId="6979D60A">
      <w:pPr>
        <w:rPr>
          <w:rFonts w:hint="eastAsia"/>
          <w:sz w:val="28"/>
          <w:szCs w:val="28"/>
        </w:rPr>
      </w:pPr>
      <w:r>
        <w:rPr>
          <w:rFonts w:hint="eastAsia"/>
          <w:sz w:val="28"/>
          <w:szCs w:val="28"/>
        </w:rPr>
        <w:t xml:space="preserve">   </w:t>
      </w:r>
      <w:r>
        <w:rPr>
          <w:rFonts w:hint="eastAsia"/>
          <w:sz w:val="28"/>
          <w:szCs w:val="28"/>
          <w:lang w:eastAsia="zh-CN"/>
        </w:rPr>
        <w:t>（</w:t>
      </w:r>
      <w:r>
        <w:rPr>
          <w:rFonts w:hint="eastAsia"/>
          <w:sz w:val="28"/>
          <w:szCs w:val="28"/>
          <w:lang w:val="en-US" w:eastAsia="zh-CN"/>
        </w:rPr>
        <w:t>2</w:t>
      </w:r>
      <w:r>
        <w:rPr>
          <w:rFonts w:hint="eastAsia"/>
          <w:sz w:val="28"/>
          <w:szCs w:val="28"/>
          <w:lang w:eastAsia="zh-CN"/>
        </w:rPr>
        <w:t>）</w:t>
      </w:r>
      <w:r>
        <w:rPr>
          <w:rFonts w:hint="eastAsia"/>
          <w:sz w:val="28"/>
          <w:szCs w:val="28"/>
        </w:rPr>
        <w:t>深化集体备课： 落实“个人初备—集体研讨—二次备课—教后反思”流程。重点加强对教学目标设定、重难点突破、教学方法选择、作业设计优化等方面的研讨，提升备课质量。</w:t>
      </w:r>
    </w:p>
    <w:p w14:paraId="2771A861">
      <w:pPr>
        <w:rPr>
          <w:rFonts w:hint="eastAsia"/>
          <w:sz w:val="28"/>
          <w:szCs w:val="28"/>
        </w:rPr>
      </w:pPr>
      <w:r>
        <w:rPr>
          <w:rFonts w:hint="eastAsia"/>
          <w:sz w:val="28"/>
          <w:szCs w:val="28"/>
        </w:rPr>
        <w:t xml:space="preserve">    </w:t>
      </w:r>
      <w:r>
        <w:rPr>
          <w:rFonts w:hint="eastAsia"/>
          <w:sz w:val="28"/>
          <w:szCs w:val="28"/>
          <w:lang w:eastAsia="zh-CN"/>
        </w:rPr>
        <w:t>（</w:t>
      </w:r>
      <w:r>
        <w:rPr>
          <w:rFonts w:hint="eastAsia"/>
          <w:sz w:val="28"/>
          <w:szCs w:val="28"/>
          <w:lang w:val="en-US" w:eastAsia="zh-CN"/>
        </w:rPr>
        <w:t>3</w:t>
      </w:r>
      <w:r>
        <w:rPr>
          <w:rFonts w:hint="eastAsia"/>
          <w:sz w:val="28"/>
          <w:szCs w:val="28"/>
          <w:lang w:eastAsia="zh-CN"/>
        </w:rPr>
        <w:t>）</w:t>
      </w:r>
      <w:r>
        <w:rPr>
          <w:rFonts w:hint="eastAsia"/>
          <w:sz w:val="28"/>
          <w:szCs w:val="28"/>
        </w:rPr>
        <w:t>强化听评课实效：组织开展各级各类公开课、示范课、研讨课、青年教师汇报课等。听课前有要求，听课中有记录，听课后有深度评课议课，聚焦问题诊断与改进建议，杜绝形式主义。</w:t>
      </w:r>
    </w:p>
    <w:p w14:paraId="56707D35">
      <w:pPr>
        <w:rPr>
          <w:rFonts w:hint="eastAsia"/>
          <w:sz w:val="28"/>
          <w:szCs w:val="28"/>
        </w:rPr>
      </w:pPr>
      <w:r>
        <w:rPr>
          <w:rFonts w:hint="eastAsia"/>
          <w:sz w:val="28"/>
          <w:szCs w:val="28"/>
        </w:rPr>
        <w:t xml:space="preserve">   </w:t>
      </w:r>
      <w:r>
        <w:rPr>
          <w:rFonts w:hint="eastAsia"/>
          <w:sz w:val="28"/>
          <w:szCs w:val="28"/>
          <w:lang w:eastAsia="zh-CN"/>
        </w:rPr>
        <w:t>（</w:t>
      </w:r>
      <w:r>
        <w:rPr>
          <w:rFonts w:hint="eastAsia"/>
          <w:sz w:val="28"/>
          <w:szCs w:val="28"/>
          <w:lang w:val="en-US" w:eastAsia="zh-CN"/>
        </w:rPr>
        <w:t>4</w:t>
      </w:r>
      <w:r>
        <w:rPr>
          <w:rFonts w:hint="eastAsia"/>
          <w:sz w:val="28"/>
          <w:szCs w:val="28"/>
          <w:lang w:eastAsia="zh-CN"/>
        </w:rPr>
        <w:t>）</w:t>
      </w:r>
      <w:r>
        <w:rPr>
          <w:rFonts w:hint="eastAsia"/>
          <w:sz w:val="28"/>
          <w:szCs w:val="28"/>
        </w:rPr>
        <w:t>探索教学模式创新： 鼓励教师结合学科特点和学生实际，尝试项目式学习（PBL）、情境教学、探究式学习等模式，提升课堂吸引力和有效性。</w:t>
      </w:r>
    </w:p>
    <w:p w14:paraId="268E0397">
      <w:pPr>
        <w:ind w:firstLine="560" w:firstLineChars="200"/>
        <w:rPr>
          <w:rFonts w:hint="eastAsia" w:ascii="楷体" w:hAnsi="楷体" w:eastAsia="楷体" w:cs="楷体"/>
          <w:sz w:val="28"/>
          <w:szCs w:val="28"/>
        </w:rPr>
      </w:pPr>
      <w:r>
        <w:rPr>
          <w:rFonts w:hint="eastAsia" w:ascii="楷体" w:hAnsi="楷体" w:eastAsia="楷体" w:cs="楷体"/>
          <w:sz w:val="28"/>
          <w:szCs w:val="28"/>
        </w:rPr>
        <w:t>3.加强教师培养，促进专业成长</w:t>
      </w:r>
    </w:p>
    <w:p w14:paraId="55BABEFA">
      <w:pPr>
        <w:rPr>
          <w:rFonts w:hint="eastAsia"/>
          <w:sz w:val="28"/>
          <w:szCs w:val="28"/>
        </w:rPr>
      </w:pPr>
      <w:r>
        <w:rPr>
          <w:rFonts w:hint="eastAsia"/>
          <w:sz w:val="28"/>
          <w:szCs w:val="28"/>
        </w:rPr>
        <w:t xml:space="preserve">    </w:t>
      </w:r>
      <w:r>
        <w:rPr>
          <w:rFonts w:hint="eastAsia"/>
          <w:sz w:val="28"/>
          <w:szCs w:val="28"/>
          <w:lang w:eastAsia="zh-CN"/>
        </w:rPr>
        <w:t>（</w:t>
      </w:r>
      <w:r>
        <w:rPr>
          <w:rFonts w:hint="eastAsia"/>
          <w:sz w:val="28"/>
          <w:szCs w:val="28"/>
          <w:lang w:val="en-US" w:eastAsia="zh-CN"/>
        </w:rPr>
        <w:t>1</w:t>
      </w:r>
      <w:r>
        <w:rPr>
          <w:rFonts w:hint="eastAsia"/>
          <w:sz w:val="28"/>
          <w:szCs w:val="28"/>
          <w:lang w:eastAsia="zh-CN"/>
        </w:rPr>
        <w:t>）</w:t>
      </w:r>
      <w:r>
        <w:rPr>
          <w:rFonts w:hint="eastAsia"/>
          <w:sz w:val="28"/>
          <w:szCs w:val="28"/>
        </w:rPr>
        <w:t>“青蓝工程”落实：发挥骨干教师、学科带头人的示范引领作用，做好青年教师“传、帮、带”工作，通过师徒结对、跟踪指导等形式，助力青年教师快速成长。</w:t>
      </w:r>
    </w:p>
    <w:p w14:paraId="57711FE5">
      <w:pPr>
        <w:rPr>
          <w:rFonts w:hint="eastAsia"/>
          <w:sz w:val="28"/>
          <w:szCs w:val="28"/>
        </w:rPr>
      </w:pPr>
      <w:r>
        <w:rPr>
          <w:rFonts w:hint="eastAsia"/>
          <w:sz w:val="28"/>
          <w:szCs w:val="28"/>
        </w:rPr>
        <w:t xml:space="preserve">    </w:t>
      </w:r>
      <w:r>
        <w:rPr>
          <w:rFonts w:hint="eastAsia"/>
          <w:sz w:val="28"/>
          <w:szCs w:val="28"/>
          <w:lang w:eastAsia="zh-CN"/>
        </w:rPr>
        <w:t>（</w:t>
      </w:r>
      <w:r>
        <w:rPr>
          <w:rFonts w:hint="eastAsia"/>
          <w:sz w:val="28"/>
          <w:szCs w:val="28"/>
          <w:lang w:val="en-US" w:eastAsia="zh-CN"/>
        </w:rPr>
        <w:t>2</w:t>
      </w:r>
      <w:r>
        <w:rPr>
          <w:rFonts w:hint="eastAsia"/>
          <w:sz w:val="28"/>
          <w:szCs w:val="28"/>
          <w:lang w:eastAsia="zh-CN"/>
        </w:rPr>
        <w:t>）</w:t>
      </w:r>
      <w:r>
        <w:rPr>
          <w:rFonts w:hint="eastAsia"/>
          <w:sz w:val="28"/>
          <w:szCs w:val="28"/>
        </w:rPr>
        <w:t>校本培训提升：组织开展了形式多样的校本培训活动，如： 新课程标准深度解读讲座/工作坊</w:t>
      </w:r>
      <w:r>
        <w:rPr>
          <w:rFonts w:hint="eastAsia"/>
          <w:sz w:val="28"/>
          <w:szCs w:val="28"/>
          <w:lang w:eastAsia="zh-CN"/>
        </w:rPr>
        <w:t>、</w:t>
      </w:r>
      <w:r>
        <w:rPr>
          <w:rFonts w:hint="eastAsia"/>
          <w:sz w:val="28"/>
          <w:szCs w:val="28"/>
        </w:rPr>
        <w:t xml:space="preserve"> 信息技术应用能力提升培训（如智慧课堂平台使用、微课制作等）</w:t>
      </w:r>
      <w:r>
        <w:rPr>
          <w:rFonts w:hint="eastAsia"/>
          <w:sz w:val="28"/>
          <w:szCs w:val="28"/>
          <w:lang w:eastAsia="zh-CN"/>
        </w:rPr>
        <w:t>、</w:t>
      </w:r>
      <w:r>
        <w:rPr>
          <w:rFonts w:hint="eastAsia"/>
          <w:sz w:val="28"/>
          <w:szCs w:val="28"/>
        </w:rPr>
        <w:t>教育教学理论、心理学知识学习。</w:t>
      </w:r>
    </w:p>
    <w:p w14:paraId="32712E43">
      <w:pPr>
        <w:rPr>
          <w:rFonts w:hint="eastAsia"/>
          <w:sz w:val="28"/>
          <w:szCs w:val="28"/>
        </w:rPr>
      </w:pPr>
      <w:r>
        <w:rPr>
          <w:rFonts w:hint="eastAsia"/>
          <w:sz w:val="28"/>
          <w:szCs w:val="28"/>
        </w:rPr>
        <w:t xml:space="preserve">     </w:t>
      </w:r>
      <w:r>
        <w:rPr>
          <w:rFonts w:hint="eastAsia"/>
          <w:sz w:val="28"/>
          <w:szCs w:val="28"/>
          <w:lang w:eastAsia="zh-CN"/>
        </w:rPr>
        <w:t>（</w:t>
      </w:r>
      <w:r>
        <w:rPr>
          <w:rFonts w:hint="eastAsia"/>
          <w:sz w:val="28"/>
          <w:szCs w:val="28"/>
          <w:lang w:val="en-US" w:eastAsia="zh-CN"/>
        </w:rPr>
        <w:t>3</w:t>
      </w:r>
      <w:r>
        <w:rPr>
          <w:rFonts w:hint="eastAsia"/>
          <w:sz w:val="28"/>
          <w:szCs w:val="28"/>
          <w:lang w:eastAsia="zh-CN"/>
        </w:rPr>
        <w:t>）</w:t>
      </w:r>
      <w:r>
        <w:rPr>
          <w:rFonts w:hint="eastAsia"/>
          <w:sz w:val="28"/>
          <w:szCs w:val="28"/>
        </w:rPr>
        <w:t xml:space="preserve"> 搭建展示平台：鼓励教师积极参加各级各类教学竞赛、论文评比、课题研究、经验交流等活动，为教师专业发展提供舞台。</w:t>
      </w:r>
    </w:p>
    <w:p w14:paraId="6DD7E978">
      <w:pPr>
        <w:rPr>
          <w:rFonts w:hint="eastAsia"/>
          <w:sz w:val="28"/>
          <w:szCs w:val="28"/>
        </w:rPr>
      </w:pPr>
      <w:r>
        <w:rPr>
          <w:rFonts w:hint="eastAsia"/>
          <w:sz w:val="28"/>
          <w:szCs w:val="28"/>
        </w:rPr>
        <w:t xml:space="preserve">    </w:t>
      </w:r>
      <w:r>
        <w:rPr>
          <w:rFonts w:hint="eastAsia"/>
          <w:sz w:val="28"/>
          <w:szCs w:val="28"/>
          <w:lang w:eastAsia="zh-CN"/>
        </w:rPr>
        <w:t>（</w:t>
      </w:r>
      <w:r>
        <w:rPr>
          <w:rFonts w:hint="eastAsia"/>
          <w:sz w:val="28"/>
          <w:szCs w:val="28"/>
          <w:lang w:val="en-US" w:eastAsia="zh-CN"/>
        </w:rPr>
        <w:t>4</w:t>
      </w:r>
      <w:r>
        <w:rPr>
          <w:rFonts w:hint="eastAsia"/>
          <w:sz w:val="28"/>
          <w:szCs w:val="28"/>
          <w:lang w:eastAsia="zh-CN"/>
        </w:rPr>
        <w:t>）</w:t>
      </w:r>
      <w:r>
        <w:rPr>
          <w:rFonts w:hint="eastAsia"/>
          <w:sz w:val="28"/>
          <w:szCs w:val="28"/>
          <w:lang w:val="en-US" w:eastAsia="zh-CN"/>
        </w:rPr>
        <w:t xml:space="preserve"> </w:t>
      </w:r>
      <w:r>
        <w:rPr>
          <w:rFonts w:hint="eastAsia"/>
          <w:sz w:val="28"/>
          <w:szCs w:val="28"/>
        </w:rPr>
        <w:t>外出学习交流：创造条件支持骨干教师、教研组长等外出参加高水平的教研活动、学术会议，拓宽视野，带回先进经验。</w:t>
      </w:r>
    </w:p>
    <w:p w14:paraId="68C9D2E0">
      <w:pPr>
        <w:ind w:firstLine="560" w:firstLineChars="200"/>
        <w:rPr>
          <w:rFonts w:hint="eastAsia" w:ascii="楷体" w:hAnsi="楷体" w:eastAsia="楷体" w:cs="楷体"/>
          <w:sz w:val="28"/>
          <w:szCs w:val="28"/>
        </w:rPr>
      </w:pPr>
      <w:r>
        <w:rPr>
          <w:rFonts w:hint="eastAsia" w:ascii="楷体" w:hAnsi="楷体" w:eastAsia="楷体" w:cs="楷体"/>
          <w:sz w:val="28"/>
          <w:szCs w:val="28"/>
        </w:rPr>
        <w:t>4. 推进课题研究，提升科研能力</w:t>
      </w:r>
    </w:p>
    <w:p w14:paraId="6727A885">
      <w:pPr>
        <w:rPr>
          <w:rFonts w:hint="eastAsia"/>
          <w:sz w:val="28"/>
          <w:szCs w:val="28"/>
        </w:rPr>
      </w:pPr>
      <w:r>
        <w:rPr>
          <w:rFonts w:hint="eastAsia"/>
          <w:sz w:val="28"/>
          <w:szCs w:val="28"/>
        </w:rPr>
        <w:t xml:space="preserve">   </w:t>
      </w:r>
      <w:r>
        <w:rPr>
          <w:rFonts w:hint="eastAsia"/>
          <w:sz w:val="28"/>
          <w:szCs w:val="28"/>
          <w:lang w:eastAsia="zh-CN"/>
        </w:rPr>
        <w:t>（</w:t>
      </w:r>
      <w:r>
        <w:rPr>
          <w:rFonts w:hint="eastAsia"/>
          <w:sz w:val="28"/>
          <w:szCs w:val="28"/>
          <w:lang w:val="en-US" w:eastAsia="zh-CN"/>
        </w:rPr>
        <w:t>1</w:t>
      </w:r>
      <w:r>
        <w:rPr>
          <w:rFonts w:hint="eastAsia"/>
          <w:sz w:val="28"/>
          <w:szCs w:val="28"/>
          <w:lang w:eastAsia="zh-CN"/>
        </w:rPr>
        <w:t>）</w:t>
      </w:r>
      <w:r>
        <w:rPr>
          <w:rFonts w:hint="eastAsia"/>
          <w:sz w:val="28"/>
          <w:szCs w:val="28"/>
        </w:rPr>
        <w:t xml:space="preserve"> 积极组织申报省、市、区级教育科研课题，并加强校级微课题/小课题的立项与管理。</w:t>
      </w:r>
    </w:p>
    <w:p w14:paraId="583892E0">
      <w:pPr>
        <w:rPr>
          <w:rFonts w:hint="eastAsia"/>
          <w:sz w:val="28"/>
          <w:szCs w:val="28"/>
        </w:rPr>
      </w:pPr>
      <w:r>
        <w:rPr>
          <w:rFonts w:hint="eastAsia"/>
          <w:sz w:val="28"/>
          <w:szCs w:val="28"/>
        </w:rPr>
        <w:t xml:space="preserve">     </w:t>
      </w:r>
      <w:r>
        <w:rPr>
          <w:rFonts w:hint="eastAsia"/>
          <w:sz w:val="28"/>
          <w:szCs w:val="28"/>
          <w:lang w:eastAsia="zh-CN"/>
        </w:rPr>
        <w:t>（</w:t>
      </w:r>
      <w:r>
        <w:rPr>
          <w:rFonts w:hint="eastAsia"/>
          <w:sz w:val="28"/>
          <w:szCs w:val="28"/>
          <w:lang w:val="en-US" w:eastAsia="zh-CN"/>
        </w:rPr>
        <w:t>2</w:t>
      </w:r>
      <w:r>
        <w:rPr>
          <w:rFonts w:hint="eastAsia"/>
          <w:sz w:val="28"/>
          <w:szCs w:val="28"/>
          <w:lang w:eastAsia="zh-CN"/>
        </w:rPr>
        <w:t>）</w:t>
      </w:r>
      <w:r>
        <w:rPr>
          <w:rFonts w:hint="eastAsia"/>
          <w:sz w:val="28"/>
          <w:szCs w:val="28"/>
        </w:rPr>
        <w:t>引导教师将教学中的实际问题转化为研究课题，倡导“问题即课题，教学即研究”的科研思路。</w:t>
      </w:r>
    </w:p>
    <w:p w14:paraId="16B8E528">
      <w:pPr>
        <w:rPr>
          <w:rFonts w:hint="eastAsia"/>
          <w:sz w:val="28"/>
          <w:szCs w:val="28"/>
        </w:rPr>
      </w:pPr>
      <w:r>
        <w:rPr>
          <w:rFonts w:hint="eastAsia"/>
          <w:sz w:val="28"/>
          <w:szCs w:val="28"/>
        </w:rPr>
        <w:t xml:space="preserve">     </w:t>
      </w:r>
      <w:r>
        <w:rPr>
          <w:rFonts w:hint="eastAsia"/>
          <w:sz w:val="28"/>
          <w:szCs w:val="28"/>
          <w:lang w:eastAsia="zh-CN"/>
        </w:rPr>
        <w:t>（</w:t>
      </w:r>
      <w:r>
        <w:rPr>
          <w:rFonts w:hint="eastAsia"/>
          <w:sz w:val="28"/>
          <w:szCs w:val="28"/>
          <w:lang w:val="en-US" w:eastAsia="zh-CN"/>
        </w:rPr>
        <w:t>3</w:t>
      </w:r>
      <w:r>
        <w:rPr>
          <w:rFonts w:hint="eastAsia"/>
          <w:sz w:val="28"/>
          <w:szCs w:val="28"/>
          <w:lang w:eastAsia="zh-CN"/>
        </w:rPr>
        <w:t>）</w:t>
      </w:r>
      <w:r>
        <w:rPr>
          <w:rFonts w:hint="eastAsia"/>
          <w:sz w:val="28"/>
          <w:szCs w:val="28"/>
        </w:rPr>
        <w:t>加强对在研课题的过程性指导与管理，定期召开课题推进会、中期汇报会，确保课题研究扎实有效。</w:t>
      </w:r>
    </w:p>
    <w:p w14:paraId="7A2A2324">
      <w:pPr>
        <w:rPr>
          <w:rFonts w:hint="eastAsia"/>
          <w:sz w:val="28"/>
          <w:szCs w:val="28"/>
        </w:rPr>
      </w:pPr>
      <w:r>
        <w:rPr>
          <w:rFonts w:hint="eastAsia"/>
          <w:sz w:val="28"/>
          <w:szCs w:val="28"/>
        </w:rPr>
        <w:t xml:space="preserve">    </w:t>
      </w:r>
      <w:r>
        <w:rPr>
          <w:rFonts w:hint="eastAsia"/>
          <w:sz w:val="28"/>
          <w:szCs w:val="28"/>
          <w:lang w:eastAsia="zh-CN"/>
        </w:rPr>
        <w:t>（</w:t>
      </w:r>
      <w:r>
        <w:rPr>
          <w:rFonts w:hint="eastAsia"/>
          <w:sz w:val="28"/>
          <w:szCs w:val="28"/>
          <w:lang w:val="en-US" w:eastAsia="zh-CN"/>
        </w:rPr>
        <w:t>4</w:t>
      </w:r>
      <w:r>
        <w:rPr>
          <w:rFonts w:hint="eastAsia"/>
          <w:sz w:val="28"/>
          <w:szCs w:val="28"/>
          <w:lang w:eastAsia="zh-CN"/>
        </w:rPr>
        <w:t>）</w:t>
      </w:r>
      <w:r>
        <w:rPr>
          <w:rFonts w:hint="eastAsia"/>
          <w:sz w:val="28"/>
          <w:szCs w:val="28"/>
        </w:rPr>
        <w:t xml:space="preserve"> 注重课题研究成果的提炼、总结和推广应用，将研究成果转化为实际教学效益。</w:t>
      </w:r>
    </w:p>
    <w:p w14:paraId="42C530E5">
      <w:pPr>
        <w:ind w:firstLine="560" w:firstLineChars="200"/>
        <w:rPr>
          <w:rFonts w:hint="eastAsia" w:ascii="楷体" w:hAnsi="楷体" w:eastAsia="楷体" w:cs="楷体"/>
          <w:sz w:val="28"/>
          <w:szCs w:val="28"/>
        </w:rPr>
      </w:pPr>
      <w:r>
        <w:rPr>
          <w:rFonts w:hint="eastAsia" w:ascii="楷体" w:hAnsi="楷体" w:eastAsia="楷体" w:cs="楷体"/>
          <w:sz w:val="28"/>
          <w:szCs w:val="28"/>
        </w:rPr>
        <w:t>5. 优化作业设计与评价改革</w:t>
      </w:r>
    </w:p>
    <w:p w14:paraId="3BBF577E">
      <w:pPr>
        <w:rPr>
          <w:rFonts w:hint="eastAsia"/>
          <w:sz w:val="28"/>
          <w:szCs w:val="28"/>
        </w:rPr>
      </w:pPr>
      <w:r>
        <w:rPr>
          <w:rFonts w:hint="eastAsia"/>
          <w:sz w:val="28"/>
          <w:szCs w:val="28"/>
        </w:rPr>
        <w:t xml:space="preserve">     教研组内加强了对作业设计的专题研讨，强调作业的针对性、层次性、实践性和创新性，探索设计探究性、实践性、综合性作业，切实减轻学生过重课业负担。</w:t>
      </w:r>
    </w:p>
    <w:p w14:paraId="1F916FEF">
      <w:pPr>
        <w:rPr>
          <w:rFonts w:hint="eastAsia"/>
          <w:sz w:val="28"/>
          <w:szCs w:val="28"/>
        </w:rPr>
      </w:pPr>
      <w:r>
        <w:rPr>
          <w:rFonts w:hint="eastAsia"/>
          <w:sz w:val="28"/>
          <w:szCs w:val="28"/>
        </w:rPr>
        <w:t xml:space="preserve">     积极探索多元化评价方式，关注过程性评价和发展性评价。部分学科/年级尝试了表现性评价、档案袋评价等。</w:t>
      </w:r>
    </w:p>
    <w:p w14:paraId="70B36126">
      <w:pPr>
        <w:ind w:firstLine="560" w:firstLineChars="200"/>
        <w:rPr>
          <w:rFonts w:hint="eastAsia" w:ascii="楷体" w:hAnsi="楷体" w:eastAsia="楷体" w:cs="楷体"/>
          <w:sz w:val="28"/>
          <w:szCs w:val="28"/>
        </w:rPr>
      </w:pPr>
      <w:r>
        <w:rPr>
          <w:rFonts w:hint="eastAsia" w:ascii="楷体" w:hAnsi="楷体" w:eastAsia="楷体" w:cs="楷体"/>
          <w:sz w:val="28"/>
          <w:szCs w:val="28"/>
        </w:rPr>
        <w:t>6. 加强资源建设与共享</w:t>
      </w:r>
    </w:p>
    <w:p w14:paraId="4D988558">
      <w:pPr>
        <w:rPr>
          <w:rFonts w:hint="eastAsia"/>
          <w:sz w:val="28"/>
          <w:szCs w:val="28"/>
        </w:rPr>
      </w:pPr>
      <w:r>
        <w:rPr>
          <w:rFonts w:hint="eastAsia"/>
          <w:sz w:val="28"/>
          <w:szCs w:val="28"/>
        </w:rPr>
        <w:t xml:space="preserve">     鼓励教师开发、积累优质教学资源（课件、教学设计、习题库、微课视频等），并利用校园网、云平台等实现校内共享。</w:t>
      </w:r>
    </w:p>
    <w:p w14:paraId="565DCB26">
      <w:pPr>
        <w:rPr>
          <w:rFonts w:hint="eastAsia"/>
          <w:sz w:val="28"/>
          <w:szCs w:val="28"/>
        </w:rPr>
      </w:pPr>
      <w:r>
        <w:rPr>
          <w:rFonts w:hint="eastAsia"/>
          <w:sz w:val="28"/>
          <w:szCs w:val="28"/>
        </w:rPr>
        <w:t xml:space="preserve">     建立和完善各学科教学资源库。</w:t>
      </w:r>
    </w:p>
    <w:p w14:paraId="38A8B6BE">
      <w:pPr>
        <w:ind w:firstLine="562" w:firstLineChars="200"/>
        <w:rPr>
          <w:rFonts w:hint="eastAsia" w:ascii="黑体" w:hAnsi="黑体" w:eastAsia="黑体" w:cs="黑体"/>
          <w:b/>
          <w:bCs/>
          <w:sz w:val="28"/>
          <w:szCs w:val="28"/>
        </w:rPr>
      </w:pPr>
      <w:r>
        <w:rPr>
          <w:rFonts w:hint="eastAsia" w:ascii="黑体" w:hAnsi="黑体" w:eastAsia="黑体" w:cs="黑体"/>
          <w:b/>
          <w:bCs/>
          <w:sz w:val="28"/>
          <w:szCs w:val="28"/>
        </w:rPr>
        <w:t xml:space="preserve"> 三、 工作成效与亮点</w:t>
      </w:r>
    </w:p>
    <w:p w14:paraId="1F9944CC">
      <w:pPr>
        <w:ind w:firstLine="560" w:firstLineChars="200"/>
        <w:rPr>
          <w:rFonts w:hint="eastAsia" w:ascii="楷体" w:hAnsi="楷体" w:eastAsia="楷体" w:cs="楷体"/>
          <w:sz w:val="28"/>
          <w:szCs w:val="28"/>
        </w:rPr>
      </w:pPr>
      <w:r>
        <w:rPr>
          <w:rFonts w:hint="eastAsia" w:ascii="楷体" w:hAnsi="楷体" w:eastAsia="楷体" w:cs="楷体"/>
          <w:sz w:val="28"/>
          <w:szCs w:val="28"/>
        </w:rPr>
        <w:t>1. 教师专业素养有效提升</w:t>
      </w:r>
    </w:p>
    <w:p w14:paraId="7277E9C8">
      <w:pPr>
        <w:ind w:firstLine="560" w:firstLineChars="200"/>
        <w:rPr>
          <w:rFonts w:hint="eastAsia"/>
          <w:sz w:val="28"/>
          <w:szCs w:val="28"/>
        </w:rPr>
      </w:pPr>
      <w:r>
        <w:rPr>
          <w:rFonts w:hint="eastAsia"/>
          <w:sz w:val="28"/>
          <w:szCs w:val="28"/>
          <w:lang w:eastAsia="zh-CN"/>
        </w:rPr>
        <w:t>（</w:t>
      </w:r>
      <w:r>
        <w:rPr>
          <w:rFonts w:hint="eastAsia"/>
          <w:sz w:val="28"/>
          <w:szCs w:val="28"/>
          <w:lang w:val="en-US" w:eastAsia="zh-CN"/>
        </w:rPr>
        <w:t>1</w:t>
      </w:r>
      <w:r>
        <w:rPr>
          <w:rFonts w:hint="eastAsia"/>
          <w:sz w:val="28"/>
          <w:szCs w:val="28"/>
          <w:lang w:eastAsia="zh-CN"/>
        </w:rPr>
        <w:t>）</w:t>
      </w:r>
      <w:r>
        <w:rPr>
          <w:rFonts w:hint="eastAsia"/>
          <w:sz w:val="28"/>
          <w:szCs w:val="28"/>
        </w:rPr>
        <w:t>教师参与教研活动的积极性和主动性增强，教研氛围更加浓厚。</w:t>
      </w:r>
    </w:p>
    <w:p w14:paraId="6C890358">
      <w:pPr>
        <w:rPr>
          <w:rFonts w:hint="eastAsia"/>
          <w:sz w:val="28"/>
          <w:szCs w:val="28"/>
        </w:rPr>
      </w:pPr>
      <w:r>
        <w:rPr>
          <w:rFonts w:hint="eastAsia"/>
          <w:sz w:val="28"/>
          <w:szCs w:val="28"/>
        </w:rPr>
        <w:t xml:space="preserve">   </w:t>
      </w:r>
      <w:r>
        <w:rPr>
          <w:rFonts w:hint="eastAsia"/>
          <w:sz w:val="28"/>
          <w:szCs w:val="28"/>
          <w:lang w:eastAsia="zh-CN"/>
        </w:rPr>
        <w:t>（</w:t>
      </w:r>
      <w:r>
        <w:rPr>
          <w:rFonts w:hint="eastAsia"/>
          <w:sz w:val="28"/>
          <w:szCs w:val="28"/>
          <w:lang w:val="en-US" w:eastAsia="zh-CN"/>
        </w:rPr>
        <w:t>2</w:t>
      </w:r>
      <w:r>
        <w:rPr>
          <w:rFonts w:hint="eastAsia"/>
          <w:sz w:val="28"/>
          <w:szCs w:val="28"/>
          <w:lang w:eastAsia="zh-CN"/>
        </w:rPr>
        <w:t>）</w:t>
      </w:r>
      <w:r>
        <w:rPr>
          <w:rFonts w:hint="eastAsia"/>
          <w:sz w:val="28"/>
          <w:szCs w:val="28"/>
        </w:rPr>
        <w:t xml:space="preserve"> 青年教师成长迅速，教学基本功和课堂驾驭能力明显提高。</w:t>
      </w:r>
    </w:p>
    <w:p w14:paraId="581B74DC">
      <w:pPr>
        <w:ind w:firstLine="560" w:firstLineChars="200"/>
        <w:rPr>
          <w:rFonts w:hint="eastAsia" w:ascii="楷体" w:hAnsi="楷体" w:eastAsia="楷体" w:cs="楷体"/>
          <w:sz w:val="28"/>
          <w:szCs w:val="28"/>
        </w:rPr>
      </w:pPr>
      <w:r>
        <w:rPr>
          <w:rFonts w:hint="eastAsia" w:ascii="楷体" w:hAnsi="楷体" w:eastAsia="楷体" w:cs="楷体"/>
          <w:sz w:val="28"/>
          <w:szCs w:val="28"/>
        </w:rPr>
        <w:t>2. 课堂教学质量稳步提高</w:t>
      </w:r>
    </w:p>
    <w:p w14:paraId="662AB192">
      <w:pPr>
        <w:rPr>
          <w:rFonts w:hint="eastAsia"/>
          <w:sz w:val="28"/>
          <w:szCs w:val="28"/>
        </w:rPr>
      </w:pPr>
      <w:r>
        <w:rPr>
          <w:rFonts w:hint="eastAsia"/>
          <w:sz w:val="28"/>
          <w:szCs w:val="28"/>
        </w:rPr>
        <w:t xml:space="preserve">    </w:t>
      </w:r>
      <w:r>
        <w:rPr>
          <w:rFonts w:hint="eastAsia"/>
          <w:sz w:val="28"/>
          <w:szCs w:val="28"/>
          <w:lang w:eastAsia="zh-CN"/>
        </w:rPr>
        <w:t>（</w:t>
      </w:r>
      <w:r>
        <w:rPr>
          <w:rFonts w:hint="eastAsia"/>
          <w:sz w:val="28"/>
          <w:szCs w:val="28"/>
          <w:lang w:val="en-US" w:eastAsia="zh-CN"/>
        </w:rPr>
        <w:t>1</w:t>
      </w:r>
      <w:r>
        <w:rPr>
          <w:rFonts w:hint="eastAsia"/>
          <w:sz w:val="28"/>
          <w:szCs w:val="28"/>
          <w:lang w:eastAsia="zh-CN"/>
        </w:rPr>
        <w:t>）</w:t>
      </w:r>
      <w:r>
        <w:rPr>
          <w:rFonts w:hint="eastAsia"/>
          <w:sz w:val="28"/>
          <w:szCs w:val="28"/>
        </w:rPr>
        <w:t xml:space="preserve"> 教师的教学理念得到更新，教学方法更加多样化，课堂效率有所提升。</w:t>
      </w:r>
    </w:p>
    <w:p w14:paraId="6349DC78">
      <w:pPr>
        <w:rPr>
          <w:rFonts w:hint="eastAsia"/>
          <w:sz w:val="28"/>
          <w:szCs w:val="28"/>
        </w:rPr>
      </w:pPr>
      <w:r>
        <w:rPr>
          <w:rFonts w:hint="eastAsia"/>
          <w:sz w:val="28"/>
          <w:szCs w:val="28"/>
        </w:rPr>
        <w:t xml:space="preserve">     </w:t>
      </w:r>
      <w:r>
        <w:rPr>
          <w:rFonts w:hint="eastAsia"/>
          <w:sz w:val="28"/>
          <w:szCs w:val="28"/>
          <w:lang w:eastAsia="zh-CN"/>
        </w:rPr>
        <w:t>（</w:t>
      </w:r>
      <w:r>
        <w:rPr>
          <w:rFonts w:hint="eastAsia"/>
          <w:sz w:val="28"/>
          <w:szCs w:val="28"/>
          <w:lang w:val="en-US" w:eastAsia="zh-CN"/>
        </w:rPr>
        <w:t>2</w:t>
      </w:r>
      <w:r>
        <w:rPr>
          <w:rFonts w:hint="eastAsia"/>
          <w:sz w:val="28"/>
          <w:szCs w:val="28"/>
          <w:lang w:eastAsia="zh-CN"/>
        </w:rPr>
        <w:t>）</w:t>
      </w:r>
      <w:r>
        <w:rPr>
          <w:rFonts w:hint="eastAsia"/>
          <w:sz w:val="28"/>
          <w:szCs w:val="28"/>
        </w:rPr>
        <w:t>学生在课堂上的主体地位得到更好体现，学习兴趣和参与度提高。</w:t>
      </w:r>
    </w:p>
    <w:p w14:paraId="3FDCE0B6">
      <w:pPr>
        <w:rPr>
          <w:rFonts w:hint="eastAsia"/>
          <w:sz w:val="28"/>
          <w:szCs w:val="28"/>
        </w:rPr>
      </w:pPr>
      <w:r>
        <w:rPr>
          <w:rFonts w:hint="eastAsia"/>
          <w:sz w:val="28"/>
          <w:szCs w:val="28"/>
        </w:rPr>
        <w:t xml:space="preserve"> </w:t>
      </w:r>
      <w:r>
        <w:rPr>
          <w:rFonts w:hint="eastAsia"/>
          <w:sz w:val="28"/>
          <w:szCs w:val="28"/>
          <w:lang w:val="en-US" w:eastAsia="zh-CN"/>
        </w:rPr>
        <w:t xml:space="preserve"> </w:t>
      </w:r>
      <w:r>
        <w:rPr>
          <w:rFonts w:hint="eastAsia" w:ascii="楷体" w:hAnsi="楷体" w:eastAsia="楷体" w:cs="楷体"/>
          <w:sz w:val="28"/>
          <w:szCs w:val="28"/>
          <w:lang w:val="en-US" w:eastAsia="zh-CN"/>
        </w:rPr>
        <w:t xml:space="preserve"> </w:t>
      </w:r>
      <w:r>
        <w:rPr>
          <w:rFonts w:hint="eastAsia" w:ascii="楷体" w:hAnsi="楷体" w:eastAsia="楷体" w:cs="楷体"/>
          <w:sz w:val="28"/>
          <w:szCs w:val="28"/>
        </w:rPr>
        <w:t xml:space="preserve"> 3. 教研成果初步显现</w:t>
      </w:r>
    </w:p>
    <w:p w14:paraId="1665784E">
      <w:pPr>
        <w:rPr>
          <w:rFonts w:hint="eastAsia"/>
          <w:sz w:val="28"/>
          <w:szCs w:val="28"/>
        </w:rPr>
      </w:pPr>
      <w:r>
        <w:rPr>
          <w:rFonts w:hint="eastAsia"/>
          <w:sz w:val="28"/>
          <w:szCs w:val="28"/>
        </w:rPr>
        <w:t xml:space="preserve">    </w:t>
      </w:r>
      <w:r>
        <w:rPr>
          <w:rFonts w:hint="eastAsia"/>
          <w:sz w:val="28"/>
          <w:szCs w:val="28"/>
          <w:lang w:eastAsia="zh-CN"/>
        </w:rPr>
        <w:t>（</w:t>
      </w:r>
      <w:r>
        <w:rPr>
          <w:rFonts w:hint="eastAsia"/>
          <w:sz w:val="28"/>
          <w:szCs w:val="28"/>
          <w:lang w:val="en-US" w:eastAsia="zh-CN"/>
        </w:rPr>
        <w:t>1</w:t>
      </w:r>
      <w:r>
        <w:rPr>
          <w:rFonts w:hint="eastAsia"/>
          <w:sz w:val="28"/>
          <w:szCs w:val="28"/>
          <w:lang w:eastAsia="zh-CN"/>
        </w:rPr>
        <w:t>）</w:t>
      </w:r>
      <w:r>
        <w:rPr>
          <w:rFonts w:hint="eastAsia"/>
          <w:sz w:val="28"/>
          <w:szCs w:val="28"/>
        </w:rPr>
        <w:t xml:space="preserve"> 成功</w:t>
      </w:r>
      <w:r>
        <w:rPr>
          <w:rFonts w:hint="eastAsia"/>
          <w:sz w:val="28"/>
          <w:szCs w:val="28"/>
          <w:lang w:val="en-US" w:eastAsia="zh-CN"/>
        </w:rPr>
        <w:t>立项了市级课题2项，</w:t>
      </w:r>
      <w:r>
        <w:rPr>
          <w:rFonts w:hint="eastAsia"/>
          <w:sz w:val="28"/>
          <w:szCs w:val="28"/>
        </w:rPr>
        <w:t>结题区级课题</w:t>
      </w:r>
      <w:r>
        <w:rPr>
          <w:rFonts w:hint="eastAsia"/>
          <w:sz w:val="28"/>
          <w:szCs w:val="28"/>
          <w:lang w:val="en-US" w:eastAsia="zh-CN"/>
        </w:rPr>
        <w:t>6</w:t>
      </w:r>
      <w:r>
        <w:rPr>
          <w:rFonts w:hint="eastAsia"/>
          <w:sz w:val="28"/>
          <w:szCs w:val="28"/>
        </w:rPr>
        <w:t>项，校级课题</w:t>
      </w:r>
      <w:r>
        <w:rPr>
          <w:rFonts w:hint="eastAsia"/>
          <w:sz w:val="28"/>
          <w:szCs w:val="28"/>
          <w:lang w:val="en-US" w:eastAsia="zh-CN"/>
        </w:rPr>
        <w:t>5</w:t>
      </w:r>
      <w:r>
        <w:rPr>
          <w:rFonts w:hint="eastAsia"/>
          <w:sz w:val="28"/>
          <w:szCs w:val="28"/>
        </w:rPr>
        <w:t xml:space="preserve">项。 </w:t>
      </w:r>
    </w:p>
    <w:p w14:paraId="139F972F">
      <w:pPr>
        <w:rPr>
          <w:rFonts w:hint="eastAsia"/>
          <w:sz w:val="28"/>
          <w:szCs w:val="28"/>
        </w:rPr>
      </w:pPr>
      <w:r>
        <w:rPr>
          <w:rFonts w:hint="eastAsia"/>
          <w:sz w:val="28"/>
          <w:szCs w:val="28"/>
        </w:rPr>
        <w:t xml:space="preserve">    </w:t>
      </w:r>
      <w:r>
        <w:rPr>
          <w:rFonts w:hint="eastAsia"/>
          <w:sz w:val="28"/>
          <w:szCs w:val="28"/>
          <w:lang w:eastAsia="zh-CN"/>
        </w:rPr>
        <w:t>（</w:t>
      </w:r>
      <w:r>
        <w:rPr>
          <w:rFonts w:hint="eastAsia"/>
          <w:sz w:val="28"/>
          <w:szCs w:val="28"/>
          <w:lang w:val="en-US" w:eastAsia="zh-CN"/>
        </w:rPr>
        <w:t>2</w:t>
      </w:r>
      <w:r>
        <w:rPr>
          <w:rFonts w:hint="eastAsia"/>
          <w:sz w:val="28"/>
          <w:szCs w:val="28"/>
          <w:lang w:eastAsia="zh-CN"/>
        </w:rPr>
        <w:t>）</w:t>
      </w:r>
      <w:r>
        <w:rPr>
          <w:rFonts w:hint="eastAsia"/>
          <w:sz w:val="28"/>
          <w:szCs w:val="28"/>
        </w:rPr>
        <w:t xml:space="preserve"> 集体备课成果显著，形成了一批高质量的共享教案和教学资源。</w:t>
      </w:r>
    </w:p>
    <w:p w14:paraId="33CC5C82">
      <w:pPr>
        <w:ind w:firstLine="562" w:firstLineChars="200"/>
        <w:rPr>
          <w:rFonts w:hint="eastAsia"/>
          <w:sz w:val="28"/>
          <w:szCs w:val="28"/>
        </w:rPr>
      </w:pPr>
      <w:r>
        <w:rPr>
          <w:rFonts w:hint="eastAsia" w:ascii="黑体" w:hAnsi="黑体" w:eastAsia="黑体" w:cs="黑体"/>
          <w:b/>
          <w:bCs/>
          <w:sz w:val="28"/>
          <w:szCs w:val="28"/>
        </w:rPr>
        <w:t xml:space="preserve"> 四、 存在问题与反思</w:t>
      </w:r>
    </w:p>
    <w:p w14:paraId="5AAD30AE">
      <w:pPr>
        <w:ind w:firstLine="560" w:firstLineChars="200"/>
        <w:rPr>
          <w:rFonts w:hint="eastAsia"/>
          <w:sz w:val="28"/>
          <w:szCs w:val="28"/>
        </w:rPr>
      </w:pPr>
      <w:r>
        <w:rPr>
          <w:rFonts w:hint="eastAsia"/>
          <w:sz w:val="28"/>
          <w:szCs w:val="28"/>
        </w:rPr>
        <w:t>1. 教研深度有待加强：部分教研活动仍停留在事务性安排或经验交流层面，对教育教学中深层次问题的理论探究和实践突破不够深入。</w:t>
      </w:r>
    </w:p>
    <w:p w14:paraId="256E77A3">
      <w:pPr>
        <w:ind w:firstLine="560" w:firstLineChars="200"/>
        <w:rPr>
          <w:rFonts w:hint="eastAsia"/>
          <w:sz w:val="28"/>
          <w:szCs w:val="28"/>
        </w:rPr>
      </w:pPr>
      <w:r>
        <w:rPr>
          <w:rFonts w:hint="eastAsia"/>
          <w:sz w:val="28"/>
          <w:szCs w:val="28"/>
        </w:rPr>
        <w:t>2. 成果转化应用不足： 部分优秀的教研成果（如课题成果、教学模式）未能有效推广应用到日常教学中，转化为普遍的教学效益。</w:t>
      </w:r>
    </w:p>
    <w:p w14:paraId="4A607D1B">
      <w:pPr>
        <w:ind w:firstLine="560" w:firstLineChars="200"/>
        <w:rPr>
          <w:rFonts w:hint="eastAsia"/>
          <w:sz w:val="28"/>
          <w:szCs w:val="28"/>
        </w:rPr>
      </w:pPr>
      <w:r>
        <w:rPr>
          <w:rFonts w:hint="eastAsia"/>
          <w:sz w:val="28"/>
          <w:szCs w:val="28"/>
        </w:rPr>
        <w:t>3. 教师参与不均衡：个别教师参与教研的积极性、主动性仍需调动，团队协作的深度和广度有待提升。</w:t>
      </w:r>
    </w:p>
    <w:p w14:paraId="7F08F6E6">
      <w:pPr>
        <w:ind w:firstLine="560" w:firstLineChars="200"/>
        <w:rPr>
          <w:rFonts w:hint="eastAsia"/>
          <w:sz w:val="28"/>
          <w:szCs w:val="28"/>
        </w:rPr>
      </w:pPr>
      <w:r>
        <w:rPr>
          <w:rFonts w:hint="eastAsia"/>
          <w:sz w:val="28"/>
          <w:szCs w:val="28"/>
        </w:rPr>
        <w:t>4. 评价机制需完善：对教研活动过程和教师教研成果的科学评价体系尚需进一步探索和完善。</w:t>
      </w:r>
    </w:p>
    <w:p w14:paraId="1E733A92">
      <w:pPr>
        <w:ind w:firstLine="560" w:firstLineChars="200"/>
        <w:rPr>
          <w:rFonts w:hint="eastAsia"/>
          <w:sz w:val="28"/>
          <w:szCs w:val="28"/>
        </w:rPr>
      </w:pPr>
      <w:r>
        <w:rPr>
          <w:rFonts w:hint="eastAsia"/>
          <w:sz w:val="28"/>
          <w:szCs w:val="28"/>
        </w:rPr>
        <w:t>5. 信息技术融合深度不够：信息技术在教学研究和课堂教学中的应用潜力尚未充分挖掘，如何更有效地赋能教研和教学仍需探索。</w:t>
      </w:r>
    </w:p>
    <w:p w14:paraId="18F2A537">
      <w:pPr>
        <w:ind w:firstLine="560" w:firstLineChars="200"/>
        <w:rPr>
          <w:rFonts w:hint="eastAsia" w:ascii="黑体" w:hAnsi="黑体" w:eastAsia="黑体" w:cs="黑体"/>
          <w:sz w:val="28"/>
          <w:szCs w:val="28"/>
        </w:rPr>
      </w:pPr>
      <w:r>
        <w:rPr>
          <w:rFonts w:hint="eastAsia" w:ascii="黑体" w:hAnsi="黑体" w:eastAsia="黑体" w:cs="黑体"/>
          <w:sz w:val="28"/>
          <w:szCs w:val="28"/>
        </w:rPr>
        <w:t>五、未来工作展望与改进措施</w:t>
      </w:r>
    </w:p>
    <w:p w14:paraId="7DBF290D">
      <w:pPr>
        <w:ind w:firstLine="560" w:firstLineChars="200"/>
        <w:rPr>
          <w:rFonts w:hint="eastAsia"/>
          <w:sz w:val="28"/>
          <w:szCs w:val="28"/>
        </w:rPr>
      </w:pPr>
      <w:r>
        <w:rPr>
          <w:rFonts w:hint="eastAsia"/>
          <w:sz w:val="28"/>
          <w:szCs w:val="28"/>
        </w:rPr>
        <w:t>1. 深化主题教研： 聚焦核心素养落地和教学改革前沿，精选更具挑战性和引领性的教研主题，推动研究走向深入。</w:t>
      </w:r>
    </w:p>
    <w:p w14:paraId="441FDEC7">
      <w:pPr>
        <w:ind w:firstLine="560" w:firstLineChars="200"/>
        <w:rPr>
          <w:rFonts w:hint="eastAsia"/>
          <w:sz w:val="28"/>
          <w:szCs w:val="28"/>
        </w:rPr>
      </w:pPr>
      <w:r>
        <w:rPr>
          <w:rFonts w:hint="eastAsia"/>
          <w:sz w:val="28"/>
          <w:szCs w:val="28"/>
        </w:rPr>
        <w:t>2. 强化成果导向：建立教研成果推广应用的机制，鼓励教师将研究成果应用于课堂实践，并加强效果追踪与反馈。</w:t>
      </w:r>
    </w:p>
    <w:p w14:paraId="2179D9AE">
      <w:pPr>
        <w:ind w:firstLine="560" w:firstLineChars="200"/>
        <w:rPr>
          <w:rFonts w:hint="eastAsia"/>
          <w:sz w:val="28"/>
          <w:szCs w:val="28"/>
        </w:rPr>
      </w:pPr>
      <w:r>
        <w:rPr>
          <w:rFonts w:hint="eastAsia"/>
          <w:sz w:val="28"/>
          <w:szCs w:val="28"/>
        </w:rPr>
        <w:t>3. 创新教研形式：探索线上线下混合式教研、跨学科联合教研、基于真实问题解决的“工作坊”式教研等，增强教研的吸引力和实效性。</w:t>
      </w:r>
    </w:p>
    <w:p w14:paraId="75F8519B">
      <w:pPr>
        <w:ind w:firstLine="560" w:firstLineChars="200"/>
        <w:rPr>
          <w:rFonts w:hint="eastAsia"/>
          <w:sz w:val="28"/>
          <w:szCs w:val="28"/>
        </w:rPr>
      </w:pPr>
      <w:r>
        <w:rPr>
          <w:rFonts w:hint="eastAsia"/>
          <w:sz w:val="28"/>
          <w:szCs w:val="28"/>
        </w:rPr>
        <w:t>4. 完善评价激励： 优化教研工作评价体系，将教研成果、参与贡献度等纳入教师考核评价，激发内生动力。</w:t>
      </w:r>
    </w:p>
    <w:p w14:paraId="66608DB4">
      <w:pPr>
        <w:ind w:firstLine="560" w:firstLineChars="200"/>
        <w:rPr>
          <w:rFonts w:hint="eastAsia"/>
          <w:sz w:val="28"/>
          <w:szCs w:val="28"/>
        </w:rPr>
      </w:pPr>
      <w:r>
        <w:rPr>
          <w:rFonts w:hint="eastAsia"/>
          <w:sz w:val="28"/>
          <w:szCs w:val="28"/>
        </w:rPr>
        <w:t>5. 推进信息技术深度融合： 加强教师信息化教学能力培训，利用大数据分析学情教情，探索AI辅助教研、智慧教研等新模式。</w:t>
      </w:r>
    </w:p>
    <w:p w14:paraId="0D558201">
      <w:pPr>
        <w:ind w:firstLine="560" w:firstLineChars="200"/>
        <w:rPr>
          <w:rFonts w:hint="eastAsia"/>
          <w:sz w:val="28"/>
          <w:szCs w:val="28"/>
        </w:rPr>
      </w:pPr>
      <w:r>
        <w:rPr>
          <w:rFonts w:hint="eastAsia"/>
          <w:sz w:val="28"/>
          <w:szCs w:val="28"/>
        </w:rPr>
        <w:t>6. 加强校际交流合作： 积极“走出去，请进来”，加强与兄弟学校、教研机构、高校的合作，汲取先进经验，拓宽教研视野。</w:t>
      </w:r>
    </w:p>
    <w:p w14:paraId="336001BE">
      <w:pPr>
        <w:ind w:firstLine="560" w:firstLineChars="200"/>
        <w:rPr>
          <w:rFonts w:hint="eastAsia"/>
          <w:sz w:val="28"/>
          <w:szCs w:val="28"/>
        </w:rPr>
      </w:pPr>
      <w:r>
        <w:rPr>
          <w:rFonts w:hint="eastAsia"/>
          <w:sz w:val="28"/>
          <w:szCs w:val="28"/>
        </w:rPr>
        <w:t>7. 关注教师需求：深入了解不同层次教师（尤其是青年教师和骨干教师）的专业发展需求，提供更具针对性的支持和指导。</w:t>
      </w:r>
    </w:p>
    <w:p w14:paraId="24B03229">
      <w:pPr>
        <w:ind w:firstLine="560" w:firstLineChars="200"/>
        <w:rPr>
          <w:rFonts w:hint="eastAsia"/>
          <w:sz w:val="28"/>
          <w:szCs w:val="28"/>
        </w:rPr>
      </w:pPr>
      <w:r>
        <w:rPr>
          <w:rFonts w:hint="eastAsia"/>
          <w:sz w:val="28"/>
          <w:szCs w:val="28"/>
        </w:rPr>
        <w:t>过去的一学期，我校教研工作在学校领导的重视和全体教师的共同努力下，取得了一定的成绩，为提升教育教学质量奠定了坚实基础。但我们也清醒地认识到存在的不足和挑战。新的学期，我们将继续秉持求真务实、开拓创新的精神，以更加饱满的热情、更加扎实的作风，深耕教研沃土，聚力内涵发展，为推动学校教育教学工作再上新台阶、实现高质量发展而不懈奋斗！</w:t>
      </w:r>
    </w:p>
    <w:p w14:paraId="623C5F1A">
      <w:pPr>
        <w:rPr>
          <w:rFonts w:hint="eastAsia"/>
          <w:sz w:val="28"/>
          <w:szCs w:val="28"/>
        </w:rPr>
      </w:pPr>
    </w:p>
    <w:p w14:paraId="288C650E">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F726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19</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2025-07-10T13:30:14Z</dcterms:created>
  <dc:creator>admin</dc:creator>
  <cp:lastModifiedBy>陶子</cp:lastModifiedBy>
  <dcterms:modified xsi:type="dcterms:W3CDTF">2025-07-10T13:49:54Z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eyJoZGlkIjoiYmVmZmU2N2JjYzg1MjcyZWZjMjZlY2QwN2MyNDJmZDMiLCJ1c2VySWQiOiI2NjM1NTUxNzIifQ==</vt:lpwstr>
  </property>
  <property fmtid="{D5CDD505-2E9C-101B-9397-08002B2CF9AE}" pid="4" name="ICV">
    <vt:lpwstr>B4454DC3283241729A4FBB6CBEA8364B_12</vt:lpwstr>
  </property>
</Properties>
</file>