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第九小学20</w:t>
      </w:r>
      <w:r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  <w:t>2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44"/>
          <w:szCs w:val="44"/>
          <w:lang w:val="en-US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—20</w:t>
      </w:r>
      <w:r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  <w:t>2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44"/>
          <w:szCs w:val="44"/>
          <w:lang w:val="en-US"/>
        </w:rPr>
        <w:t>7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学年度第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学期</w:t>
      </w:r>
    </w:p>
    <w:p>
      <w:pPr>
        <w:pStyle w:val="4"/>
        <w:spacing w:before="0" w:beforeAutospacing="0" w:after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英语教研计划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指导思想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学期我校英语教研组将遵照学校工作计划及教研室相关工作安排，以课程标准为依据，以提升教师专业素养、提高教育教学质量、培养学生综合素养为主要目标，依托学校素养导向的深度课堂改革教研主题，持续优化单元整体教学模式，扎实推进深度学习与教学评一体化课堂教学改革；落实教研室师生读书、规范书写两项重点工作，借力信息化手段赋能教研与教学，深化作业设计创新与提质，助力课堂效率与育人质量同步提升。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工作目标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教研工作中，以理论学习、教师读书研修为先导，以集体备课、课例研究与反思交流为主要方式，紧扣双新要求，深耕课题研究，融入戏剧赋能阅读教学理念，扎实推进核心素养导向下的高效课堂建设。本学期的重点工作有： 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立足双新，研读教材，找准教学方向 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2.问题导向，精准发力，突破教学难点 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3.作业设计，分层研讨，实现提质增效 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4.信息化研讨，创新形式，赋能教研教学 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5.抓实师生读书研修、规范书写训练，深耕学科素养，促进师生共同成长 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6.课题驱动，深入研讨，深化戏剧融合，做好课题结题工作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三、具体措施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</w:rPr>
        <w:t>一）立足双新，研读教材，找准教学方向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分学段教材研读：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各年级任课教师首先对本学期自己担任年级的新教材进行系统梳理，每人至少提出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个新教材使用时遇到的突出问题，首先将自己的问题发表在教研组群，针对大家提出的问题，各自思考后在主题教研时间进行共同研讨。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集体备课定框架：以大单元教学理念为指引，各备课组通过集体备课梳理单元大观念，把握语言知识与核心素养双线目标，形成单元教学整体框架，明确每课时教学重点与实施路径。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）问题导向，精准发力，突破教学难点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专业阅读：精选大单元教学、英语阅读及戏剧融合相关文献，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及小学英语最新文献、书籍如山东省教研员杨璐老师的新书《追求理解的小学英语单元整体教学设计与实施》，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组织全体课题组成员深度学习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自主研读：教师确定1本学科必读书、1本选读书，制定个人学期读书计划，每周专业阅读不少于2小时。阅读时做好圈点批注，完成纸质读书笔记，每两周摘录原文片段并撰写不少于 300 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左右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教学实践感悟，读书笔记作为教研室核查过程材料。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②组内分享：每两周教研活动设置“读书微分享”环节，每次1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2名教师结合课堂实例开展交流，避免纯理论空谈；分享教师提前准备提纲，教研组完整留存活动签到、影像资料、分享文稿并归档。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③学用转化：立足课堂践行阅读所得，将读书收获运用于单元备课、课例研磨、作业设计，每学期完成至少 1 篇结合真实教学案例的实践反思。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课例研讨：结合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新教材改编特点，</w:t>
      </w:r>
      <w:r>
        <w:rPr>
          <w:rFonts w:hint="eastAsia" w:ascii="仿宋_GB2312" w:hAnsi="仿宋_GB2312" w:eastAsia="仿宋_GB2312" w:cs="仿宋_GB2312"/>
          <w:sz w:val="32"/>
          <w:szCs w:val="32"/>
        </w:rPr>
        <w:t>各年级围绕课堂教学具体难点，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小切口课例研讨，通过同课异构、磨课评课，探索破解路径。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研讨</w:t>
      </w:r>
      <w:r>
        <w:rPr>
          <w:rFonts w:hint="eastAsia" w:ascii="仿宋_GB2312" w:hAnsi="仿宋_GB2312" w:eastAsia="仿宋_GB2312" w:cs="仿宋_GB2312"/>
          <w:sz w:val="32"/>
          <w:szCs w:val="32"/>
        </w:rPr>
        <w:t>：建立教学问题台账，全员及时反馈常态课堂与课题实施课堂的问题；利用教研时间针对共性问题集中研讨，结合课题目标分析成因、探讨解决思路。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总结反思：各备课组定期梳理教学难点突破成果与课题实践心得，推动教学难点精准突破。</w:t>
      </w:r>
    </w:p>
    <w:p>
      <w:pPr>
        <w:spacing w:line="56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三）作业设计，分层研讨，实现提质增效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构建三段作业体系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(1)</w:t>
      </w:r>
      <w:r>
        <w:rPr>
          <w:rFonts w:hint="eastAsia" w:ascii="仿宋_GB2312" w:hAnsi="仿宋_GB2312" w:eastAsia="仿宋_GB2312" w:cs="仿宋_GB2312"/>
          <w:sz w:val="32"/>
          <w:szCs w:val="32"/>
        </w:rPr>
        <w:t>课前预习：紧扣课时目标设计轻量任务，以词汇认读、话题感知为主，搭配线上听力、单词跟读打卡，铺垫课堂学习。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(2)</w:t>
      </w:r>
      <w:r>
        <w:rPr>
          <w:rFonts w:hint="eastAsia" w:ascii="仿宋_GB2312" w:hAnsi="仿宋_GB2312" w:eastAsia="仿宋_GB2312" w:cs="仿宋_GB2312"/>
          <w:sz w:val="32"/>
          <w:szCs w:val="32"/>
        </w:rPr>
        <w:t>课中练习：围绕当堂重点设计口头表达、小组探究、即时书写等任务，即时检验效果，实现堂堂清、当场纠错。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(3)</w:t>
      </w:r>
      <w:r>
        <w:rPr>
          <w:rFonts w:hint="eastAsia" w:ascii="仿宋_GB2312" w:hAnsi="仿宋_GB2312" w:eastAsia="仿宋_GB2312" w:cs="仿宋_GB2312"/>
          <w:sz w:val="32"/>
          <w:szCs w:val="32"/>
        </w:rPr>
        <w:t>课后分层：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根据学生真实情况，分层布置作业，</w:t>
      </w:r>
      <w:r>
        <w:rPr>
          <w:rFonts w:hint="eastAsia" w:ascii="仿宋_GB2312" w:hAnsi="仿宋_GB2312" w:eastAsia="仿宋_GB2312" w:cs="仿宋_GB2312"/>
          <w:sz w:val="32"/>
          <w:szCs w:val="32"/>
        </w:rPr>
        <w:t>分基础必做、拓展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提升</w:t>
      </w:r>
      <w:r>
        <w:rPr>
          <w:rFonts w:hint="eastAsia" w:ascii="仿宋_GB2312" w:hAnsi="仿宋_GB2312" w:eastAsia="仿宋_GB2312" w:cs="仿宋_GB2312"/>
          <w:sz w:val="32"/>
          <w:szCs w:val="32"/>
        </w:rPr>
        <w:t>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让学困生巩固基础，让学优生吃饱。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落实三清要求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（1）次</w:t>
      </w:r>
      <w:r>
        <w:rPr>
          <w:rFonts w:hint="eastAsia" w:ascii="仿宋_GB2312" w:hAnsi="仿宋_GB2312" w:eastAsia="仿宋_GB2312" w:cs="仿宋_GB2312"/>
          <w:sz w:val="32"/>
          <w:szCs w:val="32"/>
        </w:rPr>
        <w:t>日清：课后基础作业当日批改反馈、即时订正，确保当日知识当日掌握。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sz w:val="32"/>
          <w:szCs w:val="32"/>
        </w:rPr>
        <w:t>周周清：备课组每周梳理核心知识点与作业共性错题，编制周练并批改讲评，针对薄弱点专项辅导。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3）</w:t>
      </w:r>
      <w:r>
        <w:rPr>
          <w:rFonts w:hint="eastAsia" w:ascii="仿宋_GB2312" w:hAnsi="仿宋_GB2312" w:eastAsia="仿宋_GB2312" w:cs="仿宋_GB2312"/>
          <w:sz w:val="32"/>
          <w:szCs w:val="32"/>
        </w:rPr>
        <w:t>单元清：单元结束后精选典型习题精练，排查知识漏洞并及时弥补。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多元评价与优化：实行“星级评价+个性化评语”，融合教师点评、学生自评互评；推进线上线下融合，线上发布听力、配音等轻量任务。</w:t>
      </w:r>
    </w:p>
    <w:p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四）</w:t>
      </w:r>
      <w:r>
        <w:rPr>
          <w:rFonts w:hint="eastAsia" w:ascii="楷体" w:hAnsi="楷体" w:eastAsia="楷体" w:cs="楷体"/>
          <w:sz w:val="32"/>
          <w:szCs w:val="32"/>
        </w:rPr>
        <w:t>信息化研讨，创新形式，赋能教研教学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借力希沃白板、AI 技术及国家智慧教育平台资源，推动信息化与教研教学深度融合。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资源共享</w:t>
      </w:r>
      <w:r>
        <w:rPr>
          <w:rFonts w:hint="eastAsia" w:ascii="仿宋_GB2312" w:hAnsi="仿宋_GB2312" w:eastAsia="仿宋_GB2312" w:cs="仿宋_GB2312"/>
          <w:sz w:val="32"/>
          <w:szCs w:val="32"/>
        </w:rPr>
        <w:t>：组建线上交流群共享课例、电子绘本等资源。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落地课堂实践：运用希沃白板、英语趣配音等软件设计课堂，融合动画、音频等元素，将信息化工具融入大单元教学，实现语篇、练习一体化呈现。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强化技能并建设资源库：定期开展希沃白板、AI 技术等实操研讨，提升教师信息化能力；收集制作课件、听力素材等资源，融合国家智慧教育平台内容，搭建校本信息化资源库实现共建共享。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五)</w:t>
      </w:r>
      <w:r>
        <w:rPr>
          <w:rFonts w:hint="eastAsia" w:ascii="楷体" w:hAnsi="楷体" w:eastAsia="楷体" w:cs="楷体"/>
          <w:sz w:val="32"/>
          <w:szCs w:val="32"/>
        </w:rPr>
        <w:t>关注习惯，深耕素养，促进学生成长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分阶训练听说读写，夯实语言素养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(1)</w:t>
      </w:r>
      <w:r>
        <w:rPr>
          <w:rFonts w:hint="eastAsia" w:ascii="仿宋_GB2312" w:hAnsi="仿宋_GB2312" w:eastAsia="仿宋_GB2312" w:cs="仿宋_GB2312"/>
          <w:sz w:val="32"/>
          <w:szCs w:val="32"/>
        </w:rPr>
        <w:t>听力：抓实课堂 free talk 真实交流，强化倾听、追问与回应能力；月技能测试增加对话轮题型，提升语境听力理解能力。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(2)</w:t>
      </w:r>
      <w:r>
        <w:rPr>
          <w:rFonts w:hint="eastAsia" w:ascii="仿宋_GB2312" w:hAnsi="仿宋_GB2312" w:eastAsia="仿宋_GB2312" w:cs="仿宋_GB2312"/>
          <w:sz w:val="32"/>
          <w:szCs w:val="32"/>
        </w:rPr>
        <w:t>表达：依托课前朗读、小老师领读、morning report 等形式打基础；课堂搭建整语篇输出平台，课后开展 “趣配音” 活动，激发表达兴趣，培养自信开口的习惯。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(3)</w:t>
      </w:r>
      <w:r>
        <w:rPr>
          <w:rFonts w:hint="eastAsia" w:ascii="仿宋_GB2312" w:hAnsi="仿宋_GB2312" w:eastAsia="仿宋_GB2312" w:cs="仿宋_GB2312"/>
          <w:sz w:val="32"/>
          <w:szCs w:val="32"/>
        </w:rPr>
        <w:t>阅读：课堂与基训讲评中渗透阅读策略，注重整语篇输出；月检测加入课内外多元阅读题型，以绘本阅读、戏剧教学深化阅读理解，培养自主阅读习惯。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(4)</w:t>
      </w:r>
      <w:r>
        <w:rPr>
          <w:rFonts w:hint="eastAsia" w:ascii="仿宋_GB2312" w:hAnsi="仿宋_GB2312" w:eastAsia="仿宋_GB2312" w:cs="仿宋_GB2312"/>
          <w:sz w:val="32"/>
          <w:szCs w:val="32"/>
        </w:rPr>
        <w:t>书写：三年级强化字母规范书写，四、五年级侧重课文句型仿写与小作文仿写；明确 7766 字母格式、单词 / 短语 / 句子排版标准，课课抓书写规范，学期中、末开展 “书写之星” 评比，培养规范书写习惯。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规范绘本教学，深化学科阅读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鲁科版配套绘本，每单元安排 1 节同主题绘本课，班级可追加绘本剧表演或绘本阅读练习；课后开展 “趣配音”“故事大王”“手抄报制作” 等比赛，展评优秀与进步作品并颁奖，拓展展示平台，激发阅读与创作兴趣，培养综合实践素养。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教师以练促教，做好示范引领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开展 “开言英语” 每日微信群打卡，提升教师口语能力；定期组织板书书写展示活动，规范教师板书设计，以教师良好的语言与书写习惯为学生树立榜样。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</w:rPr>
        <w:t>（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</w:rPr>
        <w:t>六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</w:rPr>
        <w:t>）课题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</w:rPr>
        <w:t>结题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18"/>
      <w:r>
        <w:rPr>
          <w:rFonts w:hint="eastAsia" w:ascii="仿宋_GB2312" w:hAnsi="仿宋_GB2312" w:eastAsia="仿宋_GB2312" w:cs="仿宋_GB2312"/>
          <w:sz w:val="32"/>
          <w:szCs w:val="32"/>
        </w:rPr>
        <w:t>攻坚十四五课题结题：聚焦《指向阅读理解能力提升的小学英语戏剧课程构建与实施研究》核心目标，全面梳理本学期教学实践过程材料，反思打磨课堂案例，提炼研究成果，完成论文撰写，高质量撰写结题报告，整理完整课题档案。</w:t>
      </w:r>
    </w:p>
    <w:bookmarkEnd w:id="0"/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英语教研组</w:t>
      </w:r>
    </w:p>
    <w:p>
      <w:pPr>
        <w:spacing w:line="560" w:lineRule="exact"/>
        <w:ind w:firstLine="5760" w:firstLineChars="1800"/>
        <w:rPr>
          <w:rFonts w:hint="eastAsia" w:ascii="仿宋" w:hAnsi="仿宋" w:eastAsia="仿宋" w:cs="仿宋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default" w:ascii="仿宋" w:hAnsi="仿宋" w:eastAsia="仿宋" w:cs="仿宋"/>
          <w:sz w:val="32"/>
          <w:szCs w:val="32"/>
          <w:lang w:val="en-US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default" w:ascii="仿宋" w:hAnsi="仿宋" w:eastAsia="仿宋" w:cs="仿宋"/>
          <w:sz w:val="32"/>
          <w:szCs w:val="32"/>
          <w:lang w:val="en-US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51E1BA-1969-4183-8A82-702567E751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9ADC2B9-FEA2-4F53-9599-07D21CFDD64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FD5114A-91B2-4EA0-89C3-DB4C773B7F4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ED0C437-E980-471D-A3D1-E22FC1743F5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755D10F-07F7-4363-B417-F59D6256A1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AE8D3A1-5B75-4AAA-BFF8-31199021BC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  <w:tab w:val="clear" w:pos="8306"/>
      </w:tabs>
    </w:pPr>
    <w:r>
      <w:pict>
        <v:shape id="00000f" o:spid="_x0000_s1025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 aspectratio="t"/>
          <v:textbox inset="0mm,0mm,0mm,0mm" style="mso-fit-shape-to-text:t;">
            <w:txbxContent>
              <w:p>
                <w:pPr>
                  <w:pStyle w:val="2"/>
                  <w:tabs>
                    <w:tab w:val="clear" w:pos="4153"/>
                    <w:tab w:val="clear" w:pos="8306"/>
                  </w:tabs>
                  <w:rPr>
                    <w:rFonts w:hint="eastAsia" w:ascii="仿宋" w:hAnsi="仿宋" w:eastAsia="仿宋" w:cs="仿宋"/>
                    <w:sz w:val="24"/>
                    <w:szCs w:val="24"/>
                  </w:rPr>
                </w:pPr>
                <w:r>
                  <w:rPr>
                    <w:rFonts w:hint="eastAsia" w:ascii="宋体" w:hAnsi="宋体" w:cs="宋体"/>
                    <w:sz w:val="24"/>
                    <w:szCs w:val="24"/>
                  </w:rPr>
                  <w:fldChar w:fldCharType="begin"/>
                </w:r>
                <w:r>
                  <w:rPr>
                    <w:rStyle w:val="9"/>
                    <w:rFonts w:hint="eastAsia" w:ascii="宋体" w:hAnsi="宋体" w:cs="宋体"/>
                    <w:sz w:val="24"/>
                    <w:szCs w:val="24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sz w:val="24"/>
                    <w:szCs w:val="24"/>
                  </w:rPr>
                  <w:fldChar w:fldCharType="separate"/>
                </w:r>
                <w:r>
                  <w:rPr>
                    <w:rStyle w:val="9"/>
                    <w:rFonts w:hint="eastAsia" w:ascii="宋体" w:hAnsi="宋体" w:cs="宋体"/>
                    <w:sz w:val="24"/>
                    <w:szCs w:val="24"/>
                  </w:rPr>
                  <w:t>6</w:t>
                </w:r>
                <w:r>
                  <w:rPr>
                    <w:rFonts w:hint="eastAsia" w:ascii="宋体" w:hAnsi="宋体" w:cs="宋体"/>
                    <w:sz w:val="24"/>
                    <w:szCs w:val="24"/>
                  </w:rPr>
                  <w:fldChar w:fldCharType="end"/>
                </w:r>
              </w:p>
              <w:p/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tabs>
        <w:tab w:val="clear" w:pos="4153"/>
        <w:tab w:val="clear" w:pos="8306"/>
      </w:tabs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2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A63266"/>
    <w:multiLevelType w:val="singleLevel"/>
    <w:tmpl w:val="B0A632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A7E81C"/>
    <w:multiLevelType w:val="singleLevel"/>
    <w:tmpl w:val="C0A7E81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FFEF" w:allStyles="1" w:customStyles="1" w:latentStyles="1" w:stylesInUse="1" w:headingStyles="1" w:numberingStyles="1" w:tableStyles="1" w:directFormattingOnRuns="1" w:directFormattingOnParagraphs="1" w:directFormattingOnNumbering="1" w:directFormattingOnTables="1" w:clearFormatting="1" w:top3HeadingStyles="1" w:visibleStyles="1" w:alternateStyleNames="1"/>
  <w:doNotTrackMoves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2688"/>
    <w:rsid w:val="00222688"/>
    <w:rsid w:val="00303247"/>
    <w:rsid w:val="00392FA4"/>
    <w:rsid w:val="003B6226"/>
    <w:rsid w:val="005259DB"/>
    <w:rsid w:val="006E6810"/>
    <w:rsid w:val="00900405"/>
    <w:rsid w:val="00C31933"/>
    <w:rsid w:val="00E80C8F"/>
    <w:rsid w:val="0122016D"/>
    <w:rsid w:val="01727688"/>
    <w:rsid w:val="02D84E8E"/>
    <w:rsid w:val="045F1C14"/>
    <w:rsid w:val="04884B89"/>
    <w:rsid w:val="04956278"/>
    <w:rsid w:val="04FD1122"/>
    <w:rsid w:val="051C5408"/>
    <w:rsid w:val="05364A3F"/>
    <w:rsid w:val="054A784B"/>
    <w:rsid w:val="05BA2D24"/>
    <w:rsid w:val="05DE071C"/>
    <w:rsid w:val="05EE0553"/>
    <w:rsid w:val="063729B2"/>
    <w:rsid w:val="0644778C"/>
    <w:rsid w:val="07A33425"/>
    <w:rsid w:val="07B135B1"/>
    <w:rsid w:val="08136791"/>
    <w:rsid w:val="08950740"/>
    <w:rsid w:val="09F61D50"/>
    <w:rsid w:val="0AEF6828"/>
    <w:rsid w:val="0B6662FC"/>
    <w:rsid w:val="0BA6671E"/>
    <w:rsid w:val="0BD16F22"/>
    <w:rsid w:val="0C0D2D6A"/>
    <w:rsid w:val="0C3A4399"/>
    <w:rsid w:val="0C8215D5"/>
    <w:rsid w:val="0CAC2B9A"/>
    <w:rsid w:val="0CFD13D3"/>
    <w:rsid w:val="0D7C13A6"/>
    <w:rsid w:val="0E707BF7"/>
    <w:rsid w:val="0F4B669A"/>
    <w:rsid w:val="114E421F"/>
    <w:rsid w:val="11C12C43"/>
    <w:rsid w:val="11C73390"/>
    <w:rsid w:val="12F708E7"/>
    <w:rsid w:val="130A287A"/>
    <w:rsid w:val="131D375E"/>
    <w:rsid w:val="13253BB0"/>
    <w:rsid w:val="13323424"/>
    <w:rsid w:val="13A66595"/>
    <w:rsid w:val="14101C60"/>
    <w:rsid w:val="14A443BC"/>
    <w:rsid w:val="14A82170"/>
    <w:rsid w:val="15194B44"/>
    <w:rsid w:val="15B03C1F"/>
    <w:rsid w:val="166F47AE"/>
    <w:rsid w:val="169B2550"/>
    <w:rsid w:val="16D328FC"/>
    <w:rsid w:val="16DE7DF3"/>
    <w:rsid w:val="181A3AAB"/>
    <w:rsid w:val="189100C2"/>
    <w:rsid w:val="19276AFB"/>
    <w:rsid w:val="19554FFE"/>
    <w:rsid w:val="196258E0"/>
    <w:rsid w:val="19E816EA"/>
    <w:rsid w:val="1A7032F0"/>
    <w:rsid w:val="1CA732C5"/>
    <w:rsid w:val="1E6B41E3"/>
    <w:rsid w:val="1E977E3D"/>
    <w:rsid w:val="1FD57F5D"/>
    <w:rsid w:val="207E61A3"/>
    <w:rsid w:val="21F16714"/>
    <w:rsid w:val="22C22544"/>
    <w:rsid w:val="242B03F0"/>
    <w:rsid w:val="24E55791"/>
    <w:rsid w:val="25444566"/>
    <w:rsid w:val="25F82805"/>
    <w:rsid w:val="268F2EB8"/>
    <w:rsid w:val="270E5770"/>
    <w:rsid w:val="275710F9"/>
    <w:rsid w:val="27D463DA"/>
    <w:rsid w:val="28325610"/>
    <w:rsid w:val="287B4761"/>
    <w:rsid w:val="28B743EA"/>
    <w:rsid w:val="28BF4190"/>
    <w:rsid w:val="28DE45D9"/>
    <w:rsid w:val="29F44939"/>
    <w:rsid w:val="2A020B75"/>
    <w:rsid w:val="2A2B40D9"/>
    <w:rsid w:val="2A473AAA"/>
    <w:rsid w:val="2A6D4DC3"/>
    <w:rsid w:val="2AB96756"/>
    <w:rsid w:val="2AF131A1"/>
    <w:rsid w:val="2B154C0C"/>
    <w:rsid w:val="2BDF0831"/>
    <w:rsid w:val="2CD14348"/>
    <w:rsid w:val="2D35356C"/>
    <w:rsid w:val="2DEB110E"/>
    <w:rsid w:val="2EBA56A2"/>
    <w:rsid w:val="2F175716"/>
    <w:rsid w:val="30504491"/>
    <w:rsid w:val="30963095"/>
    <w:rsid w:val="30D34ADC"/>
    <w:rsid w:val="31342D7B"/>
    <w:rsid w:val="31B71515"/>
    <w:rsid w:val="31C1508A"/>
    <w:rsid w:val="321E1594"/>
    <w:rsid w:val="32352E46"/>
    <w:rsid w:val="325D3F31"/>
    <w:rsid w:val="32A81FB1"/>
    <w:rsid w:val="33CB047C"/>
    <w:rsid w:val="33F16F60"/>
    <w:rsid w:val="3498562E"/>
    <w:rsid w:val="353B773B"/>
    <w:rsid w:val="354055FA"/>
    <w:rsid w:val="35AF58E2"/>
    <w:rsid w:val="365C309F"/>
    <w:rsid w:val="36A91617"/>
    <w:rsid w:val="372953B3"/>
    <w:rsid w:val="38777FB4"/>
    <w:rsid w:val="3891221D"/>
    <w:rsid w:val="39072D82"/>
    <w:rsid w:val="395735BC"/>
    <w:rsid w:val="3AB24928"/>
    <w:rsid w:val="3AD2116E"/>
    <w:rsid w:val="3AE3337B"/>
    <w:rsid w:val="3B121C4C"/>
    <w:rsid w:val="3B135A0E"/>
    <w:rsid w:val="3B9B5A04"/>
    <w:rsid w:val="3BC27837"/>
    <w:rsid w:val="3BF066BB"/>
    <w:rsid w:val="3D415BB2"/>
    <w:rsid w:val="3DAB1F1A"/>
    <w:rsid w:val="3DBD6105"/>
    <w:rsid w:val="3EF2002D"/>
    <w:rsid w:val="3F051B12"/>
    <w:rsid w:val="3F2E7266"/>
    <w:rsid w:val="3F8860E9"/>
    <w:rsid w:val="3F966C0E"/>
    <w:rsid w:val="3FD3401C"/>
    <w:rsid w:val="404C72A0"/>
    <w:rsid w:val="40C71990"/>
    <w:rsid w:val="415D59B0"/>
    <w:rsid w:val="41CF1EAC"/>
    <w:rsid w:val="41F8595E"/>
    <w:rsid w:val="42CF03DD"/>
    <w:rsid w:val="42E754CC"/>
    <w:rsid w:val="43633E82"/>
    <w:rsid w:val="436E312D"/>
    <w:rsid w:val="43D877F5"/>
    <w:rsid w:val="442F7BE2"/>
    <w:rsid w:val="44412278"/>
    <w:rsid w:val="44FB6637"/>
    <w:rsid w:val="45A93EAF"/>
    <w:rsid w:val="45C74D2A"/>
    <w:rsid w:val="474B4782"/>
    <w:rsid w:val="47CB63E8"/>
    <w:rsid w:val="480C508F"/>
    <w:rsid w:val="49284D7B"/>
    <w:rsid w:val="496D1934"/>
    <w:rsid w:val="49A33E79"/>
    <w:rsid w:val="49CE0ED2"/>
    <w:rsid w:val="49F51E01"/>
    <w:rsid w:val="4A134860"/>
    <w:rsid w:val="4A2F47D8"/>
    <w:rsid w:val="4AF25963"/>
    <w:rsid w:val="4CC96874"/>
    <w:rsid w:val="4D957E45"/>
    <w:rsid w:val="4E00392D"/>
    <w:rsid w:val="4E1F4272"/>
    <w:rsid w:val="4E552C2B"/>
    <w:rsid w:val="4EFB359E"/>
    <w:rsid w:val="4F61476A"/>
    <w:rsid w:val="4FAE46C5"/>
    <w:rsid w:val="51F70800"/>
    <w:rsid w:val="521D34AF"/>
    <w:rsid w:val="52A4316D"/>
    <w:rsid w:val="530C1269"/>
    <w:rsid w:val="534A43E8"/>
    <w:rsid w:val="53881CBB"/>
    <w:rsid w:val="540E0314"/>
    <w:rsid w:val="5617131A"/>
    <w:rsid w:val="562E7748"/>
    <w:rsid w:val="56972662"/>
    <w:rsid w:val="572D2FE2"/>
    <w:rsid w:val="578A6C00"/>
    <w:rsid w:val="58564D34"/>
    <w:rsid w:val="58EC0A09"/>
    <w:rsid w:val="5933218B"/>
    <w:rsid w:val="59BE0DE3"/>
    <w:rsid w:val="59C35D8B"/>
    <w:rsid w:val="59E01EE9"/>
    <w:rsid w:val="59EA127B"/>
    <w:rsid w:val="5A186745"/>
    <w:rsid w:val="5A4F5278"/>
    <w:rsid w:val="5A85737B"/>
    <w:rsid w:val="5ADF1888"/>
    <w:rsid w:val="5BB71F8E"/>
    <w:rsid w:val="5BE918CD"/>
    <w:rsid w:val="5C82259C"/>
    <w:rsid w:val="5D7E2D63"/>
    <w:rsid w:val="5E0314BA"/>
    <w:rsid w:val="5E3D7492"/>
    <w:rsid w:val="5E745F14"/>
    <w:rsid w:val="5EDF3A4A"/>
    <w:rsid w:val="5F39314B"/>
    <w:rsid w:val="5F816EE3"/>
    <w:rsid w:val="5F8A1E93"/>
    <w:rsid w:val="5F9B3A91"/>
    <w:rsid w:val="5FC45CDA"/>
    <w:rsid w:val="5FC93F22"/>
    <w:rsid w:val="600A2540"/>
    <w:rsid w:val="604223DA"/>
    <w:rsid w:val="606E15D8"/>
    <w:rsid w:val="610A4290"/>
    <w:rsid w:val="61550219"/>
    <w:rsid w:val="61E171B3"/>
    <w:rsid w:val="622C5484"/>
    <w:rsid w:val="63FC2C34"/>
    <w:rsid w:val="64117F0E"/>
    <w:rsid w:val="644C63C5"/>
    <w:rsid w:val="64BE1C12"/>
    <w:rsid w:val="64D03DF2"/>
    <w:rsid w:val="65873879"/>
    <w:rsid w:val="659F5F6D"/>
    <w:rsid w:val="65AE1CDB"/>
    <w:rsid w:val="66550185"/>
    <w:rsid w:val="686457A3"/>
    <w:rsid w:val="68E21F55"/>
    <w:rsid w:val="69247F36"/>
    <w:rsid w:val="69482F3A"/>
    <w:rsid w:val="697F0263"/>
    <w:rsid w:val="6AC801AA"/>
    <w:rsid w:val="6AEE6E7F"/>
    <w:rsid w:val="6B1A048F"/>
    <w:rsid w:val="6CB2039E"/>
    <w:rsid w:val="6DC115A1"/>
    <w:rsid w:val="6E3C7186"/>
    <w:rsid w:val="6E943CA7"/>
    <w:rsid w:val="6E950306"/>
    <w:rsid w:val="6F482B8A"/>
    <w:rsid w:val="7014633B"/>
    <w:rsid w:val="717604C9"/>
    <w:rsid w:val="72111A85"/>
    <w:rsid w:val="72190DA6"/>
    <w:rsid w:val="725C32B0"/>
    <w:rsid w:val="74185F9C"/>
    <w:rsid w:val="742275CA"/>
    <w:rsid w:val="74D86DA5"/>
    <w:rsid w:val="7530098F"/>
    <w:rsid w:val="754E7067"/>
    <w:rsid w:val="75C64CF2"/>
    <w:rsid w:val="75F24A29"/>
    <w:rsid w:val="765F4872"/>
    <w:rsid w:val="76C70E7F"/>
    <w:rsid w:val="77980A6E"/>
    <w:rsid w:val="77B17C3C"/>
    <w:rsid w:val="77BE04D4"/>
    <w:rsid w:val="787E14CD"/>
    <w:rsid w:val="78B35B5F"/>
    <w:rsid w:val="79240021"/>
    <w:rsid w:val="7A072E0C"/>
    <w:rsid w:val="7A5A48A5"/>
    <w:rsid w:val="7AD71133"/>
    <w:rsid w:val="7B292ECA"/>
    <w:rsid w:val="7C793377"/>
    <w:rsid w:val="7CBA2968"/>
    <w:rsid w:val="7CE654EF"/>
    <w:rsid w:val="7D1846AF"/>
    <w:rsid w:val="7D3A16E9"/>
    <w:rsid w:val="7E2B43EA"/>
    <w:rsid w:val="7F4D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page number"/>
    <w:qFormat/>
    <w:uiPriority w:val="0"/>
  </w:style>
  <w:style w:type="character" w:customStyle="1" w:styleId="10">
    <w:name w:val="NormalCharacter1"/>
    <w:link w:val="11"/>
    <w:semiHidden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11">
    <w:name w:val="UserStyle_1"/>
    <w:link w:val="10"/>
    <w:qFormat/>
    <w:uiPriority w:val="0"/>
    <w:pPr>
      <w:tabs>
        <w:tab w:val="left" w:pos="360"/>
      </w:tabs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2439</Words>
  <Characters>2510</Characters>
  <Lines>20</Lines>
  <Paragraphs>5</Paragraphs>
  <TotalTime>61</TotalTime>
  <ScaleCrop>false</ScaleCrop>
  <LinksUpToDate>false</LinksUpToDate>
  <CharactersWithSpaces>2568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2025-08-31T20:48:00Z</dcterms:created>
  <dc:creator>hector</dc:creator>
  <cp:lastModifiedBy>hector</cp:lastModifiedBy>
  <dcterms:modified xsi:type="dcterms:W3CDTF">2026-08-26T07:50:26Z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3965146D72554BF7A211FB2E8E0B3C70</vt:lpwstr>
  </property>
  <property fmtid="{D5CDD505-2E9C-101B-9397-08002B2CF9AE}" pid="4" name="KSOTemplateDocerSaveRecord">
    <vt:lpwstr>eyJoZGlkIjoiOTNjN2I5N2RkNTc0NGFjYjZjZTQyNWUxYmEzYjc4MTkiLCJ1c2VySWQiOiIxNjM5MDc4Njk0In0=</vt:lpwstr>
  </property>
</Properties>
</file>