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F6DEB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第九小学202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-202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学年第一学期</w:t>
      </w:r>
    </w:p>
    <w:p w14:paraId="2FE83F6F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体育教研计划</w:t>
      </w:r>
    </w:p>
    <w:p w14:paraId="28D47342">
      <w:pPr>
        <w:spacing w:line="360" w:lineRule="auto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一、指导思想</w:t>
      </w:r>
      <w:r>
        <w:rPr>
          <w:rFonts w:hint="eastAsia" w:ascii="黑体" w:hAnsi="黑体" w:eastAsia="黑体"/>
          <w:sz w:val="32"/>
          <w:szCs w:val="32"/>
        </w:rPr>
        <w:t xml:space="preserve"> </w:t>
      </w:r>
    </w:p>
    <w:p w14:paraId="766673EA">
      <w:pPr>
        <w:spacing w:line="360" w:lineRule="auto"/>
        <w:ind w:firstLine="640" w:firstLineChars="200"/>
        <w:rPr>
          <w:rFonts w:hint="eastAsia"/>
          <w:sz w:val="28"/>
          <w:szCs w:val="28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本学期</w:t>
      </w:r>
      <w:r>
        <w:rPr>
          <w:rFonts w:hint="eastAsia" w:ascii="仿宋_GB2312" w:eastAsia="仿宋_GB2312"/>
          <w:sz w:val="32"/>
          <w:szCs w:val="32"/>
        </w:rPr>
        <w:t>体育教研组将继续依据“健康第一”“全员参与”的指导思想，以学校本学期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教学</w:t>
      </w:r>
      <w:r>
        <w:rPr>
          <w:rFonts w:hint="eastAsia" w:ascii="仿宋_GB2312" w:eastAsia="仿宋_GB2312"/>
          <w:sz w:val="32"/>
          <w:szCs w:val="32"/>
        </w:rPr>
        <w:t>工作目标为导向，以打造本真课堂为目标，认真完成学校安排的各项教研工作，切实提高教师的专业素质和课堂效率。</w:t>
      </w:r>
    </w:p>
    <w:p w14:paraId="4978CC29">
      <w:pPr>
        <w:spacing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二、工作重点</w:t>
      </w:r>
    </w:p>
    <w:p w14:paraId="36065196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因此我们根据学校及教学教务中心的工作计划，制定了体育组的教研教学工作计划，主要有以下几方面：</w:t>
      </w:r>
    </w:p>
    <w:p w14:paraId="3C7540FC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1.注重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技能训练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促进课堂教学  </w:t>
      </w:r>
    </w:p>
    <w:p w14:paraId="6ED7E629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加强集备交流</w:t>
      </w:r>
      <w:r>
        <w:rPr>
          <w:rFonts w:hint="eastAsia" w:ascii="仿宋_GB2312" w:eastAsia="仿宋_GB2312"/>
          <w:sz w:val="32"/>
          <w:szCs w:val="32"/>
        </w:rPr>
        <w:t>，提高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课堂</w:t>
      </w:r>
      <w:r>
        <w:rPr>
          <w:rFonts w:hint="eastAsia" w:ascii="仿宋_GB2312" w:eastAsia="仿宋_GB2312"/>
          <w:sz w:val="32"/>
          <w:szCs w:val="32"/>
        </w:rPr>
        <w:t>效果</w:t>
      </w:r>
    </w:p>
    <w:p w14:paraId="6A605883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3.组织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全员</w:t>
      </w:r>
      <w:r>
        <w:rPr>
          <w:rFonts w:hint="eastAsia" w:ascii="仿宋_GB2312" w:eastAsia="仿宋_GB2312"/>
          <w:sz w:val="32"/>
          <w:szCs w:val="32"/>
        </w:rPr>
        <w:t>活动，提升业务能力</w:t>
      </w:r>
    </w:p>
    <w:p w14:paraId="513447E7">
      <w:pPr>
        <w:spacing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确定教研主题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增强科研技能</w:t>
      </w:r>
    </w:p>
    <w:p w14:paraId="20F38FCA">
      <w:pPr>
        <w:spacing w:line="360" w:lineRule="auto"/>
        <w:ind w:firstLine="640" w:firstLineChars="20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三、具体措施</w:t>
      </w:r>
    </w:p>
    <w:p w14:paraId="41D470F7">
      <w:pPr>
        <w:spacing w:line="360" w:lineRule="auto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（一）注重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技能训练</w:t>
      </w:r>
      <w:r>
        <w:rPr>
          <w:rFonts w:hint="eastAsia" w:ascii="仿宋_GB2312" w:eastAsia="仿宋_GB2312"/>
          <w:b/>
          <w:bCs/>
          <w:sz w:val="32"/>
          <w:szCs w:val="32"/>
        </w:rPr>
        <w:t>，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促进</w:t>
      </w:r>
      <w:r>
        <w:rPr>
          <w:rFonts w:hint="eastAsia" w:ascii="仿宋_GB2312" w:eastAsia="仿宋_GB2312"/>
          <w:b/>
          <w:bCs/>
          <w:sz w:val="32"/>
          <w:szCs w:val="32"/>
        </w:rPr>
        <w:t>课堂教学</w:t>
      </w:r>
    </w:p>
    <w:p w14:paraId="02D70C1B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1.总结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分析上学期</w:t>
      </w:r>
      <w:r>
        <w:rPr>
          <w:rFonts w:hint="eastAsia" w:ascii="仿宋_GB2312" w:eastAsia="仿宋_GB2312"/>
          <w:sz w:val="32"/>
          <w:szCs w:val="32"/>
        </w:rPr>
        <w:t>学生体质健康状况，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找出各年级各班级学生的弱势项目，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各体育教师根据弱势项目对各班学生</w:t>
      </w:r>
      <w:r>
        <w:rPr>
          <w:rFonts w:hint="eastAsia" w:ascii="仿宋_GB2312" w:eastAsia="仿宋_GB2312"/>
          <w:sz w:val="32"/>
          <w:szCs w:val="32"/>
        </w:rPr>
        <w:t>制定出本学期体质健康训练方法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进行分类、分层次训练。</w:t>
      </w:r>
    </w:p>
    <w:p w14:paraId="0357C0FC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2.根据“SHINE体育”一校多品课程，继续加强对课堂的教学管理，突出一校多品篮球和足球课程的专业性、连贯性和统一性。</w:t>
      </w:r>
    </w:p>
    <w:p w14:paraId="227FCFF4">
      <w:pPr>
        <w:spacing w:line="360" w:lineRule="auto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3.持续进行传统特色体育项目——抖空竹课程</w:t>
      </w:r>
    </w:p>
    <w:p w14:paraId="0E2FEF2A">
      <w:pPr>
        <w:spacing w:line="360" w:lineRule="auto"/>
        <w:ind w:firstLine="643" w:firstLineChars="200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（二）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有效</w:t>
      </w:r>
      <w:r>
        <w:rPr>
          <w:rFonts w:hint="eastAsia" w:ascii="仿宋_GB2312" w:eastAsia="仿宋_GB2312"/>
          <w:b/>
          <w:bCs/>
          <w:sz w:val="32"/>
          <w:szCs w:val="32"/>
        </w:rPr>
        <w:t>交流讨论，提高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课堂</w:t>
      </w:r>
      <w:r>
        <w:rPr>
          <w:rFonts w:hint="eastAsia" w:ascii="仿宋_GB2312" w:eastAsia="仿宋_GB2312"/>
          <w:b/>
          <w:bCs/>
          <w:sz w:val="32"/>
          <w:szCs w:val="32"/>
        </w:rPr>
        <w:t>效果</w:t>
      </w:r>
    </w:p>
    <w:p w14:paraId="1EA18C06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继续学习新版体育与健康课程标准，确保教学设计方向的准确性，利用两周一次的集备时间，分课程分年级进行交流、学习。</w:t>
      </w:r>
    </w:p>
    <w:tbl>
      <w:tblPr>
        <w:tblStyle w:val="4"/>
        <w:tblW w:w="90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3360"/>
        <w:gridCol w:w="1192"/>
        <w:gridCol w:w="3257"/>
      </w:tblGrid>
      <w:tr w14:paraId="5B9B0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4" w:type="dxa"/>
            <w:shd w:val="clear" w:color="auto" w:fill="auto"/>
            <w:noWrap w:val="0"/>
            <w:vAlign w:val="top"/>
          </w:tcPr>
          <w:p w14:paraId="343DC71D">
            <w:pPr>
              <w:spacing w:line="360" w:lineRule="auto"/>
              <w:ind w:firstLine="320" w:firstLineChars="10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周次</w:t>
            </w:r>
          </w:p>
        </w:tc>
        <w:tc>
          <w:tcPr>
            <w:tcW w:w="3360" w:type="dxa"/>
            <w:shd w:val="clear" w:color="auto" w:fill="auto"/>
            <w:noWrap w:val="0"/>
            <w:vAlign w:val="top"/>
          </w:tcPr>
          <w:p w14:paraId="4A5E9C34">
            <w:pPr>
              <w:spacing w:line="360" w:lineRule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分享人员</w:t>
            </w:r>
          </w:p>
        </w:tc>
        <w:tc>
          <w:tcPr>
            <w:tcW w:w="1192" w:type="dxa"/>
            <w:shd w:val="clear" w:color="auto" w:fill="auto"/>
            <w:noWrap w:val="0"/>
            <w:vAlign w:val="top"/>
          </w:tcPr>
          <w:p w14:paraId="42E357A5">
            <w:pPr>
              <w:spacing w:line="360" w:lineRule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周次</w:t>
            </w:r>
          </w:p>
        </w:tc>
        <w:tc>
          <w:tcPr>
            <w:tcW w:w="3257" w:type="dxa"/>
            <w:shd w:val="clear" w:color="auto" w:fill="auto"/>
            <w:noWrap w:val="0"/>
            <w:vAlign w:val="top"/>
          </w:tcPr>
          <w:p w14:paraId="6DBD7BB8">
            <w:pPr>
              <w:spacing w:line="360" w:lineRule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分享人员</w:t>
            </w:r>
          </w:p>
        </w:tc>
      </w:tr>
      <w:tr w14:paraId="4A21C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64" w:type="dxa"/>
            <w:shd w:val="clear" w:color="auto" w:fill="auto"/>
            <w:noWrap w:val="0"/>
            <w:vAlign w:val="top"/>
          </w:tcPr>
          <w:p w14:paraId="274E4DF8">
            <w:pPr>
              <w:spacing w:line="360" w:lineRule="auto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第一周</w:t>
            </w:r>
          </w:p>
        </w:tc>
        <w:tc>
          <w:tcPr>
            <w:tcW w:w="3360" w:type="dxa"/>
            <w:shd w:val="clear" w:color="auto" w:fill="auto"/>
            <w:noWrap w:val="0"/>
            <w:vAlign w:val="top"/>
          </w:tcPr>
          <w:p w14:paraId="59FE6111">
            <w:pPr>
              <w:spacing w:line="360" w:lineRule="auto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体质测试训练：张桂凤</w:t>
            </w:r>
          </w:p>
        </w:tc>
        <w:tc>
          <w:tcPr>
            <w:tcW w:w="1192" w:type="dxa"/>
            <w:shd w:val="clear" w:color="auto" w:fill="auto"/>
            <w:noWrap w:val="0"/>
            <w:vAlign w:val="top"/>
          </w:tcPr>
          <w:p w14:paraId="02FA04FE">
            <w:pPr>
              <w:spacing w:line="360" w:lineRule="auto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第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三</w:t>
            </w:r>
            <w:r>
              <w:rPr>
                <w:rFonts w:hint="eastAsia" w:ascii="仿宋_GB2312" w:eastAsia="仿宋_GB2312"/>
                <w:sz w:val="30"/>
                <w:szCs w:val="30"/>
              </w:rPr>
              <w:t>周</w:t>
            </w:r>
          </w:p>
        </w:tc>
        <w:tc>
          <w:tcPr>
            <w:tcW w:w="3257" w:type="dxa"/>
            <w:tcBorders/>
            <w:shd w:val="clear" w:color="auto" w:fill="auto"/>
            <w:noWrap w:val="0"/>
            <w:vAlign w:val="top"/>
          </w:tcPr>
          <w:p w14:paraId="0AF5363D">
            <w:pPr>
              <w:spacing w:line="360" w:lineRule="auto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体质测试分析</w:t>
            </w:r>
          </w:p>
        </w:tc>
      </w:tr>
      <w:tr w14:paraId="4F133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4" w:type="dxa"/>
            <w:vMerge w:val="restart"/>
            <w:shd w:val="clear" w:color="auto" w:fill="auto"/>
            <w:noWrap w:val="0"/>
            <w:vAlign w:val="top"/>
          </w:tcPr>
          <w:p w14:paraId="637D0566">
            <w:pPr>
              <w:spacing w:line="360" w:lineRule="auto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第五周</w:t>
            </w:r>
          </w:p>
        </w:tc>
        <w:tc>
          <w:tcPr>
            <w:tcW w:w="3360" w:type="dxa"/>
            <w:shd w:val="clear" w:color="auto" w:fill="auto"/>
            <w:noWrap w:val="0"/>
            <w:vAlign w:val="top"/>
          </w:tcPr>
          <w:p w14:paraId="6904E5F8">
            <w:pPr>
              <w:spacing w:line="360" w:lineRule="auto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五年级篮球：邹斌</w:t>
            </w:r>
          </w:p>
        </w:tc>
        <w:tc>
          <w:tcPr>
            <w:tcW w:w="1192" w:type="dxa"/>
            <w:vMerge w:val="restart"/>
            <w:shd w:val="clear" w:color="auto" w:fill="auto"/>
            <w:noWrap w:val="0"/>
            <w:vAlign w:val="top"/>
          </w:tcPr>
          <w:p w14:paraId="67CE527D">
            <w:pPr>
              <w:spacing w:line="360" w:lineRule="auto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第七周</w:t>
            </w:r>
          </w:p>
        </w:tc>
        <w:tc>
          <w:tcPr>
            <w:tcW w:w="3257" w:type="dxa"/>
            <w:shd w:val="clear" w:color="auto" w:fill="auto"/>
            <w:noWrap w:val="0"/>
            <w:vAlign w:val="top"/>
          </w:tcPr>
          <w:p w14:paraId="7A759F49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三年级篮球：孟军</w:t>
            </w:r>
          </w:p>
        </w:tc>
      </w:tr>
      <w:tr w14:paraId="7BC8B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4" w:type="dxa"/>
            <w:vMerge w:val="continue"/>
            <w:shd w:val="clear" w:color="auto" w:fill="auto"/>
            <w:noWrap w:val="0"/>
            <w:vAlign w:val="top"/>
          </w:tcPr>
          <w:p w14:paraId="2BE5245F">
            <w:pPr>
              <w:spacing w:line="360" w:lineRule="auto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3360" w:type="dxa"/>
            <w:shd w:val="clear" w:color="auto" w:fill="auto"/>
            <w:noWrap w:val="0"/>
            <w:vAlign w:val="top"/>
          </w:tcPr>
          <w:p w14:paraId="78416AFA">
            <w:pPr>
              <w:spacing w:line="360" w:lineRule="auto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三年级抖空竹</w:t>
            </w:r>
            <w:r>
              <w:rPr>
                <w:rFonts w:hint="eastAsia" w:ascii="仿宋_GB2312" w:eastAsia="仿宋_GB2312"/>
                <w:sz w:val="30"/>
                <w:szCs w:val="30"/>
              </w:rPr>
              <w:t>：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孟军</w:t>
            </w:r>
          </w:p>
        </w:tc>
        <w:tc>
          <w:tcPr>
            <w:tcW w:w="1192" w:type="dxa"/>
            <w:vMerge w:val="continue"/>
            <w:shd w:val="clear" w:color="auto" w:fill="auto"/>
            <w:noWrap w:val="0"/>
            <w:vAlign w:val="top"/>
          </w:tcPr>
          <w:p w14:paraId="6899E769">
            <w:pPr>
              <w:spacing w:line="360" w:lineRule="auto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3257" w:type="dxa"/>
            <w:shd w:val="clear" w:color="auto" w:fill="auto"/>
            <w:noWrap w:val="0"/>
            <w:vAlign w:val="top"/>
          </w:tcPr>
          <w:p w14:paraId="2CCC63DF">
            <w:pPr>
              <w:spacing w:line="360" w:lineRule="auto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三年级足球：杨澄澄</w:t>
            </w:r>
          </w:p>
        </w:tc>
      </w:tr>
      <w:tr w14:paraId="1BCE9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4" w:type="dxa"/>
            <w:vMerge w:val="restart"/>
            <w:shd w:val="clear" w:color="auto" w:fill="auto"/>
            <w:noWrap w:val="0"/>
            <w:vAlign w:val="top"/>
          </w:tcPr>
          <w:p w14:paraId="7E3AD81C">
            <w:pPr>
              <w:spacing w:line="360" w:lineRule="auto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第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九</w:t>
            </w:r>
            <w:r>
              <w:rPr>
                <w:rFonts w:hint="eastAsia" w:ascii="仿宋_GB2312" w:eastAsia="仿宋_GB2312"/>
                <w:sz w:val="30"/>
                <w:szCs w:val="30"/>
              </w:rPr>
              <w:t>周</w:t>
            </w:r>
          </w:p>
        </w:tc>
        <w:tc>
          <w:tcPr>
            <w:tcW w:w="3360" w:type="dxa"/>
            <w:vMerge w:val="restart"/>
            <w:shd w:val="clear" w:color="auto" w:fill="auto"/>
            <w:noWrap w:val="0"/>
            <w:vAlign w:val="top"/>
          </w:tcPr>
          <w:p w14:paraId="73AA1B44">
            <w:pPr>
              <w:numPr>
                <w:ilvl w:val="0"/>
                <w:numId w:val="0"/>
              </w:numPr>
              <w:spacing w:line="360" w:lineRule="auto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四、五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年级足球：杨澄澄</w:t>
            </w:r>
          </w:p>
        </w:tc>
        <w:tc>
          <w:tcPr>
            <w:tcW w:w="1192" w:type="dxa"/>
            <w:vMerge w:val="restart"/>
            <w:shd w:val="clear" w:color="auto" w:fill="auto"/>
            <w:noWrap w:val="0"/>
            <w:vAlign w:val="top"/>
          </w:tcPr>
          <w:p w14:paraId="5F68B0F5">
            <w:pPr>
              <w:spacing w:line="360" w:lineRule="auto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第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十一</w:t>
            </w:r>
            <w:r>
              <w:rPr>
                <w:rFonts w:hint="eastAsia" w:ascii="仿宋_GB2312" w:eastAsia="仿宋_GB2312"/>
                <w:sz w:val="24"/>
                <w:szCs w:val="24"/>
              </w:rPr>
              <w:t>周</w:t>
            </w:r>
          </w:p>
        </w:tc>
        <w:tc>
          <w:tcPr>
            <w:tcW w:w="3257" w:type="dxa"/>
            <w:shd w:val="clear" w:color="auto" w:fill="auto"/>
            <w:noWrap w:val="0"/>
            <w:vAlign w:val="top"/>
          </w:tcPr>
          <w:p w14:paraId="4795DC5F">
            <w:pPr>
              <w:spacing w:line="360" w:lineRule="auto"/>
              <w:rPr>
                <w:rFonts w:hint="default" w:ascii="仿宋_GB2312" w:eastAsia="仿宋_GB2312"/>
                <w:sz w:val="30"/>
                <w:szCs w:val="30"/>
                <w:lang w:val="en-US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体质测试训练方法讨论</w:t>
            </w:r>
          </w:p>
        </w:tc>
      </w:tr>
      <w:tr w14:paraId="73114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4" w:type="dxa"/>
            <w:vMerge w:val="continue"/>
            <w:shd w:val="clear" w:color="auto" w:fill="auto"/>
            <w:noWrap w:val="0"/>
            <w:vAlign w:val="top"/>
          </w:tcPr>
          <w:p w14:paraId="08E7CEB4">
            <w:pPr>
              <w:spacing w:line="360" w:lineRule="auto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3360" w:type="dxa"/>
            <w:vMerge w:val="continue"/>
            <w:shd w:val="clear" w:color="auto" w:fill="auto"/>
            <w:noWrap w:val="0"/>
            <w:vAlign w:val="top"/>
          </w:tcPr>
          <w:p w14:paraId="17DBAA3F">
            <w:pPr>
              <w:spacing w:line="360" w:lineRule="auto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92" w:type="dxa"/>
            <w:vMerge w:val="continue"/>
            <w:shd w:val="clear" w:color="auto" w:fill="auto"/>
            <w:noWrap w:val="0"/>
            <w:vAlign w:val="top"/>
          </w:tcPr>
          <w:p w14:paraId="056A2720">
            <w:pPr>
              <w:spacing w:line="360" w:lineRule="auto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257" w:type="dxa"/>
            <w:shd w:val="clear" w:color="auto" w:fill="auto"/>
            <w:noWrap w:val="0"/>
            <w:vAlign w:val="top"/>
          </w:tcPr>
          <w:p w14:paraId="1A434815">
            <w:pPr>
              <w:spacing w:line="360" w:lineRule="auto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三年级足球：杨澄澄</w:t>
            </w:r>
          </w:p>
        </w:tc>
      </w:tr>
      <w:tr w14:paraId="33D1B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4" w:type="dxa"/>
            <w:vMerge w:val="restart"/>
            <w:shd w:val="clear" w:color="auto" w:fill="auto"/>
            <w:noWrap w:val="0"/>
            <w:vAlign w:val="top"/>
          </w:tcPr>
          <w:p w14:paraId="6BA0E7B4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第十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ascii="仿宋_GB2312" w:eastAsia="仿宋_GB2312"/>
                <w:sz w:val="24"/>
                <w:szCs w:val="24"/>
              </w:rPr>
              <w:t>周</w:t>
            </w:r>
          </w:p>
        </w:tc>
        <w:tc>
          <w:tcPr>
            <w:tcW w:w="3360" w:type="dxa"/>
            <w:shd w:val="clear" w:color="auto" w:fill="auto"/>
            <w:noWrap w:val="0"/>
            <w:vAlign w:val="top"/>
          </w:tcPr>
          <w:p w14:paraId="41F3A37E">
            <w:pPr>
              <w:spacing w:line="360" w:lineRule="auto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三年级篮球：孟军</w:t>
            </w:r>
          </w:p>
        </w:tc>
        <w:tc>
          <w:tcPr>
            <w:tcW w:w="1192" w:type="dxa"/>
            <w:vMerge w:val="restart"/>
            <w:shd w:val="clear" w:color="auto" w:fill="auto"/>
            <w:noWrap w:val="0"/>
            <w:vAlign w:val="top"/>
          </w:tcPr>
          <w:p w14:paraId="1AE21EF9">
            <w:pPr>
              <w:spacing w:line="360" w:lineRule="auto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第十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五</w:t>
            </w:r>
            <w:r>
              <w:rPr>
                <w:rFonts w:hint="eastAsia" w:ascii="仿宋_GB2312" w:eastAsia="仿宋_GB2312"/>
                <w:sz w:val="24"/>
                <w:szCs w:val="24"/>
              </w:rPr>
              <w:t>周</w:t>
            </w:r>
          </w:p>
        </w:tc>
        <w:tc>
          <w:tcPr>
            <w:tcW w:w="3257" w:type="dxa"/>
            <w:shd w:val="clear" w:color="auto" w:fill="auto"/>
            <w:noWrap w:val="0"/>
            <w:vAlign w:val="top"/>
          </w:tcPr>
          <w:p w14:paraId="132DC452">
            <w:pPr>
              <w:spacing w:line="360" w:lineRule="auto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五年级篮球：邹斌</w:t>
            </w:r>
          </w:p>
        </w:tc>
      </w:tr>
      <w:tr w14:paraId="20ADE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4" w:type="dxa"/>
            <w:vMerge w:val="continue"/>
            <w:shd w:val="clear" w:color="auto" w:fill="auto"/>
            <w:noWrap w:val="0"/>
            <w:vAlign w:val="top"/>
          </w:tcPr>
          <w:p w14:paraId="67AE1738">
            <w:pPr>
              <w:spacing w:line="360" w:lineRule="auto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360" w:type="dxa"/>
            <w:shd w:val="clear" w:color="auto" w:fill="auto"/>
            <w:noWrap w:val="0"/>
            <w:vAlign w:val="top"/>
          </w:tcPr>
          <w:p w14:paraId="31B7F504">
            <w:pPr>
              <w:spacing w:line="360" w:lineRule="auto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四年级篮球：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张学宝</w:t>
            </w:r>
          </w:p>
        </w:tc>
        <w:tc>
          <w:tcPr>
            <w:tcW w:w="1192" w:type="dxa"/>
            <w:vMerge w:val="continue"/>
            <w:shd w:val="clear" w:color="auto" w:fill="auto"/>
            <w:noWrap w:val="0"/>
            <w:vAlign w:val="top"/>
          </w:tcPr>
          <w:p w14:paraId="1043D377">
            <w:pPr>
              <w:spacing w:line="360" w:lineRule="auto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257" w:type="dxa"/>
            <w:shd w:val="clear" w:color="auto" w:fill="auto"/>
            <w:noWrap w:val="0"/>
            <w:vAlign w:val="top"/>
          </w:tcPr>
          <w:p w14:paraId="15545138">
            <w:pPr>
              <w:spacing w:line="360" w:lineRule="auto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三年级抖空竹</w:t>
            </w:r>
            <w:r>
              <w:rPr>
                <w:rFonts w:hint="eastAsia" w:ascii="仿宋_GB2312" w:eastAsia="仿宋_GB2312"/>
                <w:sz w:val="30"/>
                <w:szCs w:val="30"/>
              </w:rPr>
              <w:t>：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孟军</w:t>
            </w:r>
          </w:p>
        </w:tc>
      </w:tr>
      <w:tr w14:paraId="6E33E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264" w:type="dxa"/>
            <w:shd w:val="clear" w:color="auto" w:fill="auto"/>
            <w:noWrap w:val="0"/>
            <w:vAlign w:val="top"/>
          </w:tcPr>
          <w:p w14:paraId="7DC36722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第十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七</w:t>
            </w:r>
            <w:r>
              <w:rPr>
                <w:rFonts w:hint="eastAsia" w:ascii="仿宋_GB2312" w:eastAsia="仿宋_GB2312"/>
                <w:sz w:val="24"/>
                <w:szCs w:val="24"/>
              </w:rPr>
              <w:t>周</w:t>
            </w:r>
          </w:p>
        </w:tc>
        <w:tc>
          <w:tcPr>
            <w:tcW w:w="3360" w:type="dxa"/>
            <w:shd w:val="clear" w:color="auto" w:fill="auto"/>
            <w:noWrap w:val="0"/>
            <w:vAlign w:val="top"/>
          </w:tcPr>
          <w:p w14:paraId="013061A4">
            <w:pPr>
              <w:spacing w:line="360" w:lineRule="auto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体质测试分析</w:t>
            </w:r>
          </w:p>
        </w:tc>
        <w:tc>
          <w:tcPr>
            <w:tcW w:w="1192" w:type="dxa"/>
            <w:shd w:val="clear" w:color="auto" w:fill="auto"/>
            <w:noWrap w:val="0"/>
            <w:vAlign w:val="top"/>
          </w:tcPr>
          <w:p w14:paraId="6A12A844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第十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九</w:t>
            </w:r>
            <w:r>
              <w:rPr>
                <w:rFonts w:hint="eastAsia" w:ascii="仿宋_GB2312" w:eastAsia="仿宋_GB2312"/>
                <w:sz w:val="24"/>
                <w:szCs w:val="24"/>
              </w:rPr>
              <w:t>周</w:t>
            </w:r>
          </w:p>
        </w:tc>
        <w:tc>
          <w:tcPr>
            <w:tcW w:w="3257" w:type="dxa"/>
            <w:shd w:val="clear" w:color="auto" w:fill="auto"/>
            <w:noWrap w:val="0"/>
            <w:vAlign w:val="top"/>
          </w:tcPr>
          <w:p w14:paraId="7938A1FE">
            <w:pPr>
              <w:numPr>
                <w:ilvl w:val="0"/>
                <w:numId w:val="0"/>
              </w:numPr>
              <w:spacing w:line="360" w:lineRule="auto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四、五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年级足球：杨澄澄</w:t>
            </w:r>
          </w:p>
        </w:tc>
      </w:tr>
    </w:tbl>
    <w:p w14:paraId="4723A0E8">
      <w:pPr>
        <w:spacing w:line="360" w:lineRule="auto"/>
        <w:ind w:firstLine="643" w:firstLineChars="200"/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（三）组织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全员</w:t>
      </w:r>
      <w:r>
        <w:rPr>
          <w:rFonts w:hint="eastAsia" w:ascii="仿宋_GB2312" w:eastAsia="仿宋_GB2312"/>
          <w:b/>
          <w:bCs/>
          <w:sz w:val="32"/>
          <w:szCs w:val="32"/>
        </w:rPr>
        <w:t>活动，提升业务能力</w:t>
      </w:r>
    </w:p>
    <w:p w14:paraId="082016D9">
      <w:pPr>
        <w:spacing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（1）体质测试训练基本事项及训练方法</w:t>
      </w:r>
    </w:p>
    <w:p w14:paraId="6E5E9E27">
      <w:pPr>
        <w:spacing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（3）体能大单元教学设计课例打磨</w:t>
      </w:r>
    </w:p>
    <w:p w14:paraId="22007646">
      <w:pPr>
        <w:spacing w:line="360" w:lineRule="auto"/>
        <w:ind w:firstLine="643" w:firstLineChars="200"/>
        <w:rPr>
          <w:rFonts w:hint="default" w:ascii="仿宋_GB2312" w:eastAsia="仿宋_GB2312"/>
          <w:b/>
          <w:bCs/>
          <w:sz w:val="32"/>
          <w:szCs w:val="32"/>
          <w:lang w:val="en-US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（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仿宋_GB2312" w:eastAsia="仿宋_GB2312"/>
          <w:b/>
          <w:bCs/>
          <w:sz w:val="32"/>
          <w:szCs w:val="32"/>
        </w:rPr>
        <w:t>）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确定教研主题</w:t>
      </w:r>
      <w:r>
        <w:rPr>
          <w:rFonts w:hint="eastAsia" w:ascii="仿宋_GB2312" w:eastAsia="仿宋_GB2312"/>
          <w:b/>
          <w:bCs/>
          <w:sz w:val="32"/>
          <w:szCs w:val="32"/>
        </w:rPr>
        <w:t>，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增强科研技能</w:t>
      </w:r>
    </w:p>
    <w:p w14:paraId="7E81B04C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通过组内研讨确定本学期教研主题为《水平二体能大单元教学设计》，具体开展情况如下：</w:t>
      </w:r>
    </w:p>
    <w:tbl>
      <w:tblPr>
        <w:tblStyle w:val="4"/>
        <w:tblW w:w="90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0"/>
        <w:gridCol w:w="3180"/>
        <w:gridCol w:w="1440"/>
        <w:gridCol w:w="3083"/>
      </w:tblGrid>
      <w:tr w14:paraId="58E5A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0" w:type="dxa"/>
            <w:shd w:val="clear" w:color="auto" w:fill="auto"/>
            <w:noWrap w:val="0"/>
            <w:vAlign w:val="top"/>
          </w:tcPr>
          <w:p w14:paraId="35449F68">
            <w:pPr>
              <w:spacing w:line="360" w:lineRule="auto"/>
              <w:ind w:firstLine="320" w:firstLineChars="10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周次</w:t>
            </w:r>
          </w:p>
        </w:tc>
        <w:tc>
          <w:tcPr>
            <w:tcW w:w="3180" w:type="dxa"/>
            <w:shd w:val="clear" w:color="auto" w:fill="auto"/>
            <w:noWrap w:val="0"/>
            <w:vAlign w:val="top"/>
          </w:tcPr>
          <w:p w14:paraId="4481ED8C">
            <w:pPr>
              <w:spacing w:line="360" w:lineRule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 xml:space="preserve">  任务安排</w:t>
            </w:r>
          </w:p>
        </w:tc>
        <w:tc>
          <w:tcPr>
            <w:tcW w:w="1440" w:type="dxa"/>
            <w:shd w:val="clear" w:color="auto" w:fill="auto"/>
            <w:noWrap w:val="0"/>
            <w:vAlign w:val="top"/>
          </w:tcPr>
          <w:p w14:paraId="3525EB0D">
            <w:pPr>
              <w:spacing w:line="360" w:lineRule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周次</w:t>
            </w:r>
          </w:p>
        </w:tc>
        <w:tc>
          <w:tcPr>
            <w:tcW w:w="3083" w:type="dxa"/>
            <w:shd w:val="clear" w:color="auto" w:fill="auto"/>
            <w:noWrap w:val="0"/>
            <w:vAlign w:val="top"/>
          </w:tcPr>
          <w:p w14:paraId="27AABE5C">
            <w:pPr>
              <w:spacing w:line="360" w:lineRule="auto"/>
              <w:ind w:firstLine="640" w:firstLineChars="20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任务安排</w:t>
            </w:r>
          </w:p>
        </w:tc>
      </w:tr>
      <w:tr w14:paraId="5F11E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</w:trPr>
        <w:tc>
          <w:tcPr>
            <w:tcW w:w="1370" w:type="dxa"/>
            <w:vMerge w:val="restart"/>
            <w:shd w:val="clear" w:color="auto" w:fill="auto"/>
            <w:noWrap w:val="0"/>
            <w:vAlign w:val="top"/>
          </w:tcPr>
          <w:p w14:paraId="2CF3DB98">
            <w:pPr>
              <w:spacing w:line="360" w:lineRule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第2、4周</w:t>
            </w:r>
          </w:p>
        </w:tc>
        <w:tc>
          <w:tcPr>
            <w:tcW w:w="3180" w:type="dxa"/>
            <w:shd w:val="clear" w:color="auto" w:fill="auto"/>
            <w:noWrap w:val="0"/>
            <w:vAlign w:val="top"/>
          </w:tcPr>
          <w:p w14:paraId="41CF0B23">
            <w:pPr>
              <w:spacing w:line="360" w:lineRule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学习、搜集大单元教学以及体能大单元教学的相应内容点</w:t>
            </w:r>
          </w:p>
        </w:tc>
        <w:tc>
          <w:tcPr>
            <w:tcW w:w="1440" w:type="dxa"/>
            <w:vMerge w:val="restart"/>
            <w:shd w:val="clear" w:color="auto" w:fill="auto"/>
            <w:noWrap w:val="0"/>
            <w:vAlign w:val="top"/>
          </w:tcPr>
          <w:p w14:paraId="08407EF4">
            <w:pPr>
              <w:spacing w:line="360" w:lineRule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第6、8周</w:t>
            </w:r>
          </w:p>
        </w:tc>
        <w:tc>
          <w:tcPr>
            <w:tcW w:w="3083" w:type="dxa"/>
            <w:vMerge w:val="restart"/>
            <w:shd w:val="clear" w:color="auto" w:fill="auto"/>
            <w:noWrap w:val="0"/>
            <w:vAlign w:val="top"/>
          </w:tcPr>
          <w:p w14:paraId="0E16FABD">
            <w:pPr>
              <w:spacing w:line="360" w:lineRule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组内分享交流体能大单元教学设计，明确其中设计内容和要点并进行分工设计</w:t>
            </w:r>
          </w:p>
        </w:tc>
      </w:tr>
      <w:tr w14:paraId="7FA44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1370" w:type="dxa"/>
            <w:vMerge w:val="restart"/>
            <w:shd w:val="clear" w:color="auto" w:fill="auto"/>
            <w:noWrap w:val="0"/>
            <w:vAlign w:val="top"/>
          </w:tcPr>
          <w:p w14:paraId="51D729C1">
            <w:pPr>
              <w:spacing w:line="360" w:lineRule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第十周</w:t>
            </w:r>
          </w:p>
        </w:tc>
        <w:tc>
          <w:tcPr>
            <w:tcW w:w="3180" w:type="dxa"/>
            <w:vMerge w:val="restart"/>
            <w:shd w:val="clear" w:color="auto" w:fill="auto"/>
            <w:noWrap w:val="0"/>
            <w:vAlign w:val="top"/>
          </w:tcPr>
          <w:p w14:paraId="45FE9209">
            <w:pPr>
              <w:spacing w:line="360" w:lineRule="auto"/>
              <w:ind w:firstLine="480" w:firstLineChars="200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对本大单元教学设计进行交流讨论并明确修改方向</w:t>
            </w:r>
          </w:p>
        </w:tc>
        <w:tc>
          <w:tcPr>
            <w:tcW w:w="1440" w:type="dxa"/>
            <w:vMerge w:val="restart"/>
            <w:shd w:val="clear" w:color="auto" w:fill="auto"/>
            <w:noWrap w:val="0"/>
            <w:vAlign w:val="top"/>
          </w:tcPr>
          <w:p w14:paraId="2A2B905E">
            <w:pPr>
              <w:spacing w:line="360" w:lineRule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第十二周</w:t>
            </w:r>
          </w:p>
        </w:tc>
        <w:tc>
          <w:tcPr>
            <w:tcW w:w="3083" w:type="dxa"/>
            <w:shd w:val="clear" w:color="auto" w:fill="auto"/>
            <w:noWrap w:val="0"/>
            <w:vAlign w:val="top"/>
          </w:tcPr>
          <w:p w14:paraId="0B341611">
            <w:pPr>
              <w:numPr>
                <w:ilvl w:val="0"/>
                <w:numId w:val="0"/>
              </w:numPr>
              <w:spacing w:line="360" w:lineRule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对本设计再次进行交流讨论明确修改方向</w:t>
            </w:r>
          </w:p>
        </w:tc>
      </w:tr>
      <w:tr w14:paraId="4DA15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370" w:type="dxa"/>
            <w:shd w:val="clear" w:color="auto" w:fill="auto"/>
            <w:noWrap w:val="0"/>
            <w:vAlign w:val="top"/>
          </w:tcPr>
          <w:p w14:paraId="17E17786">
            <w:pPr>
              <w:spacing w:line="360" w:lineRule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第十四周</w:t>
            </w:r>
          </w:p>
        </w:tc>
        <w:tc>
          <w:tcPr>
            <w:tcW w:w="3180" w:type="dxa"/>
            <w:shd w:val="clear" w:color="auto" w:fill="auto"/>
            <w:noWrap w:val="0"/>
            <w:vAlign w:val="top"/>
          </w:tcPr>
          <w:p w14:paraId="60F30012">
            <w:pPr>
              <w:spacing w:line="360" w:lineRule="auto"/>
              <w:ind w:firstLine="480" w:firstLineChars="200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课例研讨</w:t>
            </w:r>
          </w:p>
        </w:tc>
        <w:tc>
          <w:tcPr>
            <w:tcW w:w="1440" w:type="dxa"/>
            <w:shd w:val="clear" w:color="auto" w:fill="auto"/>
            <w:noWrap w:val="0"/>
            <w:vAlign w:val="top"/>
          </w:tcPr>
          <w:p w14:paraId="0B878BD2">
            <w:pPr>
              <w:spacing w:line="360" w:lineRule="auto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第十六、</w:t>
            </w:r>
          </w:p>
          <w:p w14:paraId="32B1A3DD">
            <w:pPr>
              <w:spacing w:line="360" w:lineRule="auto"/>
              <w:ind w:firstLine="480" w:firstLineChars="200"/>
              <w:rPr>
                <w:rFonts w:hint="default" w:ascii="仿宋_GB2312" w:eastAsia="仿宋_GB2312"/>
                <w:sz w:val="32"/>
                <w:szCs w:val="32"/>
                <w:lang w:val="en-US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十八周</w:t>
            </w:r>
          </w:p>
        </w:tc>
        <w:tc>
          <w:tcPr>
            <w:tcW w:w="3083" w:type="dxa"/>
            <w:shd w:val="clear" w:color="auto" w:fill="auto"/>
            <w:noWrap w:val="0"/>
            <w:vAlign w:val="top"/>
          </w:tcPr>
          <w:p w14:paraId="6196AE99">
            <w:pPr>
              <w:spacing w:line="360" w:lineRule="auto"/>
              <w:ind w:firstLine="480" w:firstLineChars="200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课例打磨</w:t>
            </w:r>
          </w:p>
        </w:tc>
      </w:tr>
    </w:tbl>
    <w:p w14:paraId="7874033A">
      <w:pPr>
        <w:spacing w:line="360" w:lineRule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8CA58D6">
      <w:pPr>
        <w:spacing w:line="360" w:lineRule="auto"/>
        <w:rPr>
          <w:rFonts w:hint="eastAsia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附具体工作安排配档表</w:t>
      </w:r>
    </w:p>
    <w:p w14:paraId="636C7D68">
      <w:pPr>
        <w:spacing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</w:p>
    <w:tbl>
      <w:tblPr>
        <w:tblStyle w:val="4"/>
        <w:tblpPr w:leftFromText="180" w:rightFromText="180" w:vertAnchor="text" w:horzAnchor="page" w:tblpX="1459" w:tblpY="83"/>
        <w:tblOverlap w:val="never"/>
        <w:tblW w:w="88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2"/>
        <w:gridCol w:w="2467"/>
        <w:gridCol w:w="4274"/>
        <w:gridCol w:w="1057"/>
      </w:tblGrid>
      <w:tr w14:paraId="56EBC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022" w:type="dxa"/>
            <w:noWrap w:val="0"/>
            <w:vAlign w:val="center"/>
          </w:tcPr>
          <w:p w14:paraId="4FD82A23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周次</w:t>
            </w:r>
          </w:p>
        </w:tc>
        <w:tc>
          <w:tcPr>
            <w:tcW w:w="2467" w:type="dxa"/>
            <w:noWrap w:val="0"/>
            <w:vAlign w:val="center"/>
          </w:tcPr>
          <w:p w14:paraId="04C0CE5C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时间</w:t>
            </w:r>
          </w:p>
        </w:tc>
        <w:tc>
          <w:tcPr>
            <w:tcW w:w="4274" w:type="dxa"/>
            <w:noWrap w:val="0"/>
            <w:vAlign w:val="center"/>
          </w:tcPr>
          <w:p w14:paraId="52513519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活动安排</w:t>
            </w:r>
          </w:p>
        </w:tc>
        <w:tc>
          <w:tcPr>
            <w:tcW w:w="1057" w:type="dxa"/>
            <w:noWrap w:val="0"/>
            <w:vAlign w:val="center"/>
          </w:tcPr>
          <w:p w14:paraId="42152D87">
            <w:pPr>
              <w:spacing w:line="360" w:lineRule="auto"/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备注</w:t>
            </w:r>
          </w:p>
        </w:tc>
      </w:tr>
      <w:tr w14:paraId="3A394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022" w:type="dxa"/>
            <w:noWrap w:val="0"/>
            <w:vAlign w:val="center"/>
          </w:tcPr>
          <w:p w14:paraId="2E697E1D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1</w:t>
            </w:r>
          </w:p>
        </w:tc>
        <w:tc>
          <w:tcPr>
            <w:tcW w:w="2467" w:type="dxa"/>
            <w:noWrap w:val="0"/>
            <w:vAlign w:val="center"/>
          </w:tcPr>
          <w:p w14:paraId="044FC06F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周二上午一二节</w:t>
            </w:r>
          </w:p>
        </w:tc>
        <w:tc>
          <w:tcPr>
            <w:tcW w:w="4274" w:type="dxa"/>
            <w:noWrap w:val="0"/>
            <w:vAlign w:val="center"/>
          </w:tcPr>
          <w:p w14:paraId="70181444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落实新学期体育教研计划</w:t>
            </w:r>
          </w:p>
          <w:p w14:paraId="558CFFE5"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确定教研主题并学习相关理论知识</w:t>
            </w:r>
          </w:p>
        </w:tc>
        <w:tc>
          <w:tcPr>
            <w:tcW w:w="1057" w:type="dxa"/>
            <w:noWrap w:val="0"/>
            <w:vAlign w:val="center"/>
          </w:tcPr>
          <w:p w14:paraId="1B8464E2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7F256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022" w:type="dxa"/>
            <w:noWrap w:val="0"/>
            <w:vAlign w:val="center"/>
          </w:tcPr>
          <w:p w14:paraId="4DA42F15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2</w:t>
            </w:r>
          </w:p>
        </w:tc>
        <w:tc>
          <w:tcPr>
            <w:tcW w:w="2467" w:type="dxa"/>
            <w:noWrap w:val="0"/>
            <w:vAlign w:val="center"/>
          </w:tcPr>
          <w:p w14:paraId="2729F248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周二上午一二节</w:t>
            </w:r>
          </w:p>
        </w:tc>
        <w:tc>
          <w:tcPr>
            <w:tcW w:w="4274" w:type="dxa"/>
            <w:noWrap w:val="0"/>
            <w:vAlign w:val="center"/>
          </w:tcPr>
          <w:p w14:paraId="23D9C62A">
            <w:pPr>
              <w:jc w:val="center"/>
              <w:rPr>
                <w:rFonts w:hint="default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讨论体质测试训练基本事项及训练方法</w:t>
            </w:r>
          </w:p>
        </w:tc>
        <w:tc>
          <w:tcPr>
            <w:tcW w:w="1057" w:type="dxa"/>
            <w:noWrap w:val="0"/>
            <w:vAlign w:val="center"/>
          </w:tcPr>
          <w:p w14:paraId="6ED1D1E7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567CD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022" w:type="dxa"/>
            <w:noWrap w:val="0"/>
            <w:vAlign w:val="center"/>
          </w:tcPr>
          <w:p w14:paraId="5088A898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3</w:t>
            </w:r>
          </w:p>
        </w:tc>
        <w:tc>
          <w:tcPr>
            <w:tcW w:w="2467" w:type="dxa"/>
            <w:noWrap w:val="0"/>
            <w:vAlign w:val="center"/>
          </w:tcPr>
          <w:p w14:paraId="4F6D9C34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周二上午一二节</w:t>
            </w:r>
          </w:p>
        </w:tc>
        <w:tc>
          <w:tcPr>
            <w:tcW w:w="4274" w:type="dxa"/>
            <w:noWrap w:val="0"/>
            <w:vAlign w:val="center"/>
          </w:tcPr>
          <w:p w14:paraId="67B21817">
            <w:pPr>
              <w:jc w:val="center"/>
              <w:rPr>
                <w:rFonts w:hint="default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学习、搜集大单元教学以及体能大单元教学的相应内容点</w:t>
            </w:r>
          </w:p>
        </w:tc>
        <w:tc>
          <w:tcPr>
            <w:tcW w:w="1057" w:type="dxa"/>
            <w:noWrap w:val="0"/>
            <w:vAlign w:val="center"/>
          </w:tcPr>
          <w:p w14:paraId="4F6B4759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64B9B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022" w:type="dxa"/>
            <w:noWrap w:val="0"/>
            <w:vAlign w:val="center"/>
          </w:tcPr>
          <w:p w14:paraId="1F602E96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4</w:t>
            </w:r>
          </w:p>
        </w:tc>
        <w:tc>
          <w:tcPr>
            <w:tcW w:w="2467" w:type="dxa"/>
            <w:noWrap w:val="0"/>
            <w:vAlign w:val="center"/>
          </w:tcPr>
          <w:p w14:paraId="368B52CC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周二上午一二节</w:t>
            </w:r>
          </w:p>
        </w:tc>
        <w:tc>
          <w:tcPr>
            <w:tcW w:w="4274" w:type="dxa"/>
            <w:noWrap w:val="0"/>
            <w:vAlign w:val="center"/>
          </w:tcPr>
          <w:p w14:paraId="5AA672F4">
            <w:pPr>
              <w:jc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学习、搜集大单元教学以及体能大单元教学的相应内容点</w:t>
            </w:r>
          </w:p>
        </w:tc>
        <w:tc>
          <w:tcPr>
            <w:tcW w:w="1057" w:type="dxa"/>
            <w:noWrap w:val="0"/>
            <w:vAlign w:val="center"/>
          </w:tcPr>
          <w:p w14:paraId="31065258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71E14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022" w:type="dxa"/>
            <w:noWrap w:val="0"/>
            <w:vAlign w:val="center"/>
          </w:tcPr>
          <w:p w14:paraId="724B3130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5</w:t>
            </w:r>
          </w:p>
        </w:tc>
        <w:tc>
          <w:tcPr>
            <w:tcW w:w="2467" w:type="dxa"/>
            <w:noWrap w:val="0"/>
            <w:vAlign w:val="center"/>
          </w:tcPr>
          <w:p w14:paraId="49631F84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周二上午一二节</w:t>
            </w:r>
          </w:p>
        </w:tc>
        <w:tc>
          <w:tcPr>
            <w:tcW w:w="4274" w:type="dxa"/>
            <w:noWrap w:val="0"/>
            <w:vAlign w:val="center"/>
          </w:tcPr>
          <w:p w14:paraId="22B3AC1A">
            <w:pPr>
              <w:jc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集体备课</w:t>
            </w:r>
          </w:p>
        </w:tc>
        <w:tc>
          <w:tcPr>
            <w:tcW w:w="1057" w:type="dxa"/>
            <w:noWrap w:val="0"/>
            <w:vAlign w:val="center"/>
          </w:tcPr>
          <w:p w14:paraId="2818FBB7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51294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022" w:type="dxa"/>
            <w:noWrap w:val="0"/>
            <w:vAlign w:val="center"/>
          </w:tcPr>
          <w:p w14:paraId="45AE373A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6</w:t>
            </w:r>
          </w:p>
        </w:tc>
        <w:tc>
          <w:tcPr>
            <w:tcW w:w="2467" w:type="dxa"/>
            <w:noWrap w:val="0"/>
            <w:vAlign w:val="center"/>
          </w:tcPr>
          <w:p w14:paraId="1535EA92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周二上午一二节</w:t>
            </w:r>
          </w:p>
        </w:tc>
        <w:tc>
          <w:tcPr>
            <w:tcW w:w="4274" w:type="dxa"/>
            <w:noWrap w:val="0"/>
            <w:vAlign w:val="center"/>
          </w:tcPr>
          <w:p w14:paraId="1898A362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分享交流体能大单元教学设计，明确其中设计内容和要点并进行分工设计</w:t>
            </w:r>
          </w:p>
        </w:tc>
        <w:tc>
          <w:tcPr>
            <w:tcW w:w="1057" w:type="dxa"/>
            <w:noWrap w:val="0"/>
            <w:vAlign w:val="center"/>
          </w:tcPr>
          <w:p w14:paraId="48B1C7B1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7A320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022" w:type="dxa"/>
            <w:noWrap w:val="0"/>
            <w:vAlign w:val="center"/>
          </w:tcPr>
          <w:p w14:paraId="192D0CEA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7</w:t>
            </w:r>
          </w:p>
        </w:tc>
        <w:tc>
          <w:tcPr>
            <w:tcW w:w="2467" w:type="dxa"/>
            <w:noWrap w:val="0"/>
            <w:vAlign w:val="center"/>
          </w:tcPr>
          <w:p w14:paraId="41A7818F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周二上午一二节</w:t>
            </w:r>
          </w:p>
        </w:tc>
        <w:tc>
          <w:tcPr>
            <w:tcW w:w="4274" w:type="dxa"/>
            <w:noWrap w:val="0"/>
            <w:vAlign w:val="center"/>
          </w:tcPr>
          <w:p w14:paraId="422A9F93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集体备课</w:t>
            </w:r>
          </w:p>
        </w:tc>
        <w:tc>
          <w:tcPr>
            <w:tcW w:w="1057" w:type="dxa"/>
            <w:noWrap w:val="0"/>
            <w:vAlign w:val="center"/>
          </w:tcPr>
          <w:p w14:paraId="55FE2F4E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56777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022" w:type="dxa"/>
            <w:noWrap w:val="0"/>
            <w:vAlign w:val="center"/>
          </w:tcPr>
          <w:p w14:paraId="302EEDCF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8</w:t>
            </w:r>
          </w:p>
        </w:tc>
        <w:tc>
          <w:tcPr>
            <w:tcW w:w="2467" w:type="dxa"/>
            <w:noWrap w:val="0"/>
            <w:vAlign w:val="center"/>
          </w:tcPr>
          <w:p w14:paraId="204F24B2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周二上午一二节</w:t>
            </w:r>
          </w:p>
        </w:tc>
        <w:tc>
          <w:tcPr>
            <w:tcW w:w="4274" w:type="dxa"/>
            <w:noWrap w:val="0"/>
            <w:vAlign w:val="center"/>
          </w:tcPr>
          <w:p w14:paraId="12A81C51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分享交流体能大单元教学设计，明确其中设计内容和要点并进行分工设计</w:t>
            </w:r>
          </w:p>
        </w:tc>
        <w:tc>
          <w:tcPr>
            <w:tcW w:w="1057" w:type="dxa"/>
            <w:noWrap w:val="0"/>
            <w:vAlign w:val="center"/>
          </w:tcPr>
          <w:p w14:paraId="58ABB6C6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004C7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022" w:type="dxa"/>
            <w:noWrap w:val="0"/>
            <w:vAlign w:val="center"/>
          </w:tcPr>
          <w:p w14:paraId="7DA76A45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9</w:t>
            </w:r>
          </w:p>
        </w:tc>
        <w:tc>
          <w:tcPr>
            <w:tcW w:w="2467" w:type="dxa"/>
            <w:noWrap w:val="0"/>
            <w:vAlign w:val="center"/>
          </w:tcPr>
          <w:p w14:paraId="4053907C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周二上午一二节</w:t>
            </w:r>
          </w:p>
        </w:tc>
        <w:tc>
          <w:tcPr>
            <w:tcW w:w="4274" w:type="dxa"/>
            <w:noWrap w:val="0"/>
            <w:vAlign w:val="center"/>
          </w:tcPr>
          <w:p w14:paraId="658655C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集体备课</w:t>
            </w:r>
          </w:p>
        </w:tc>
        <w:tc>
          <w:tcPr>
            <w:tcW w:w="1057" w:type="dxa"/>
            <w:noWrap w:val="0"/>
            <w:vAlign w:val="center"/>
          </w:tcPr>
          <w:p w14:paraId="4F9B3B78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56CBF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022" w:type="dxa"/>
            <w:noWrap w:val="0"/>
            <w:vAlign w:val="center"/>
          </w:tcPr>
          <w:p w14:paraId="445C2DF1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10</w:t>
            </w:r>
          </w:p>
        </w:tc>
        <w:tc>
          <w:tcPr>
            <w:tcW w:w="2467" w:type="dxa"/>
            <w:noWrap w:val="0"/>
            <w:vAlign w:val="center"/>
          </w:tcPr>
          <w:p w14:paraId="569DF122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周二上午一二节</w:t>
            </w:r>
          </w:p>
        </w:tc>
        <w:tc>
          <w:tcPr>
            <w:tcW w:w="4274" w:type="dxa"/>
            <w:noWrap w:val="0"/>
            <w:vAlign w:val="center"/>
          </w:tcPr>
          <w:p w14:paraId="3DFAF38C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交流讨论本大单元教学设计并明确修改方向</w:t>
            </w:r>
          </w:p>
        </w:tc>
        <w:tc>
          <w:tcPr>
            <w:tcW w:w="1057" w:type="dxa"/>
            <w:noWrap w:val="0"/>
            <w:vAlign w:val="center"/>
          </w:tcPr>
          <w:p w14:paraId="2BF1E898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63F75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022" w:type="dxa"/>
            <w:noWrap w:val="0"/>
            <w:vAlign w:val="center"/>
          </w:tcPr>
          <w:p w14:paraId="098065EE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11</w:t>
            </w:r>
          </w:p>
        </w:tc>
        <w:tc>
          <w:tcPr>
            <w:tcW w:w="2467" w:type="dxa"/>
            <w:noWrap w:val="0"/>
            <w:vAlign w:val="center"/>
          </w:tcPr>
          <w:p w14:paraId="2208AD26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周二上午一二节</w:t>
            </w:r>
          </w:p>
        </w:tc>
        <w:tc>
          <w:tcPr>
            <w:tcW w:w="4274" w:type="dxa"/>
            <w:noWrap w:val="0"/>
            <w:vAlign w:val="center"/>
          </w:tcPr>
          <w:p w14:paraId="0ECF365B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集体备课</w:t>
            </w:r>
          </w:p>
        </w:tc>
        <w:tc>
          <w:tcPr>
            <w:tcW w:w="1057" w:type="dxa"/>
            <w:noWrap w:val="0"/>
            <w:vAlign w:val="center"/>
          </w:tcPr>
          <w:p w14:paraId="776E0AEC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7F78C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022" w:type="dxa"/>
            <w:noWrap w:val="0"/>
            <w:vAlign w:val="center"/>
          </w:tcPr>
          <w:p w14:paraId="5DC34450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12</w:t>
            </w:r>
          </w:p>
        </w:tc>
        <w:tc>
          <w:tcPr>
            <w:tcW w:w="2467" w:type="dxa"/>
            <w:noWrap w:val="0"/>
            <w:vAlign w:val="center"/>
          </w:tcPr>
          <w:p w14:paraId="235EC62D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周二上午一二节</w:t>
            </w:r>
          </w:p>
        </w:tc>
        <w:tc>
          <w:tcPr>
            <w:tcW w:w="4274" w:type="dxa"/>
            <w:noWrap w:val="0"/>
            <w:vAlign w:val="center"/>
          </w:tcPr>
          <w:p w14:paraId="3152639E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再次交流讨论明确并修改</w:t>
            </w:r>
          </w:p>
        </w:tc>
        <w:tc>
          <w:tcPr>
            <w:tcW w:w="1057" w:type="dxa"/>
            <w:noWrap w:val="0"/>
            <w:vAlign w:val="center"/>
          </w:tcPr>
          <w:p w14:paraId="7D4499FD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615D8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022" w:type="dxa"/>
            <w:noWrap w:val="0"/>
            <w:vAlign w:val="center"/>
          </w:tcPr>
          <w:p w14:paraId="3AD7D8D2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13</w:t>
            </w:r>
          </w:p>
        </w:tc>
        <w:tc>
          <w:tcPr>
            <w:tcW w:w="2467" w:type="dxa"/>
            <w:noWrap w:val="0"/>
            <w:vAlign w:val="center"/>
          </w:tcPr>
          <w:p w14:paraId="1215B2CC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周二上午一二节</w:t>
            </w:r>
          </w:p>
        </w:tc>
        <w:tc>
          <w:tcPr>
            <w:tcW w:w="4274" w:type="dxa"/>
            <w:noWrap w:val="0"/>
            <w:vAlign w:val="center"/>
          </w:tcPr>
          <w:p w14:paraId="51A049DA">
            <w:pPr>
              <w:jc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集体备课</w:t>
            </w:r>
          </w:p>
        </w:tc>
        <w:tc>
          <w:tcPr>
            <w:tcW w:w="1057" w:type="dxa"/>
            <w:noWrap w:val="0"/>
            <w:vAlign w:val="center"/>
          </w:tcPr>
          <w:p w14:paraId="2F656228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05A83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022" w:type="dxa"/>
            <w:noWrap w:val="0"/>
            <w:vAlign w:val="center"/>
          </w:tcPr>
          <w:p w14:paraId="20A36422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14</w:t>
            </w:r>
          </w:p>
        </w:tc>
        <w:tc>
          <w:tcPr>
            <w:tcW w:w="2467" w:type="dxa"/>
            <w:noWrap w:val="0"/>
            <w:vAlign w:val="center"/>
          </w:tcPr>
          <w:p w14:paraId="482B802B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周二上午一二节</w:t>
            </w:r>
          </w:p>
        </w:tc>
        <w:tc>
          <w:tcPr>
            <w:tcW w:w="4274" w:type="dxa"/>
            <w:noWrap w:val="0"/>
            <w:vAlign w:val="center"/>
          </w:tcPr>
          <w:p w14:paraId="3096D26A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课例研讨</w:t>
            </w:r>
          </w:p>
        </w:tc>
        <w:tc>
          <w:tcPr>
            <w:tcW w:w="1057" w:type="dxa"/>
            <w:noWrap w:val="0"/>
            <w:vAlign w:val="center"/>
          </w:tcPr>
          <w:p w14:paraId="559671C8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3334B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022" w:type="dxa"/>
            <w:noWrap w:val="0"/>
            <w:vAlign w:val="center"/>
          </w:tcPr>
          <w:p w14:paraId="4FA3A993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15</w:t>
            </w:r>
          </w:p>
        </w:tc>
        <w:tc>
          <w:tcPr>
            <w:tcW w:w="2467" w:type="dxa"/>
            <w:noWrap w:val="0"/>
            <w:vAlign w:val="center"/>
          </w:tcPr>
          <w:p w14:paraId="461F109E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周二上午一二节</w:t>
            </w:r>
          </w:p>
        </w:tc>
        <w:tc>
          <w:tcPr>
            <w:tcW w:w="4274" w:type="dxa"/>
            <w:noWrap w:val="0"/>
            <w:vAlign w:val="center"/>
          </w:tcPr>
          <w:p w14:paraId="2EC1A52F"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集体备课</w:t>
            </w:r>
          </w:p>
        </w:tc>
        <w:tc>
          <w:tcPr>
            <w:tcW w:w="1057" w:type="dxa"/>
            <w:noWrap w:val="0"/>
            <w:vAlign w:val="center"/>
          </w:tcPr>
          <w:p w14:paraId="4E098242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0B9EB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022" w:type="dxa"/>
            <w:noWrap w:val="0"/>
            <w:vAlign w:val="center"/>
          </w:tcPr>
          <w:p w14:paraId="65D5F6BB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16</w:t>
            </w:r>
          </w:p>
        </w:tc>
        <w:tc>
          <w:tcPr>
            <w:tcW w:w="2467" w:type="dxa"/>
            <w:noWrap w:val="0"/>
            <w:vAlign w:val="center"/>
          </w:tcPr>
          <w:p w14:paraId="7A21FF93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周二上午一二节</w:t>
            </w:r>
          </w:p>
        </w:tc>
        <w:tc>
          <w:tcPr>
            <w:tcW w:w="4274" w:type="dxa"/>
            <w:noWrap w:val="0"/>
            <w:vAlign w:val="center"/>
          </w:tcPr>
          <w:p w14:paraId="7B49F4F9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课例打磨</w:t>
            </w:r>
          </w:p>
        </w:tc>
        <w:tc>
          <w:tcPr>
            <w:tcW w:w="1057" w:type="dxa"/>
            <w:noWrap w:val="0"/>
            <w:vAlign w:val="center"/>
          </w:tcPr>
          <w:p w14:paraId="3163A28D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0BE2D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022" w:type="dxa"/>
            <w:noWrap w:val="0"/>
            <w:vAlign w:val="center"/>
          </w:tcPr>
          <w:p w14:paraId="43EC2BC7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17</w:t>
            </w:r>
          </w:p>
        </w:tc>
        <w:tc>
          <w:tcPr>
            <w:tcW w:w="2467" w:type="dxa"/>
            <w:noWrap w:val="0"/>
            <w:vAlign w:val="center"/>
          </w:tcPr>
          <w:p w14:paraId="6088D557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周二上午一二节</w:t>
            </w:r>
          </w:p>
        </w:tc>
        <w:tc>
          <w:tcPr>
            <w:tcW w:w="4274" w:type="dxa"/>
            <w:noWrap w:val="0"/>
            <w:vAlign w:val="center"/>
          </w:tcPr>
          <w:p w14:paraId="3DE2242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集体备课</w:t>
            </w:r>
          </w:p>
        </w:tc>
        <w:tc>
          <w:tcPr>
            <w:tcW w:w="1057" w:type="dxa"/>
            <w:noWrap w:val="0"/>
            <w:vAlign w:val="center"/>
          </w:tcPr>
          <w:p w14:paraId="43C427F7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495EC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022" w:type="dxa"/>
            <w:noWrap w:val="0"/>
            <w:vAlign w:val="center"/>
          </w:tcPr>
          <w:p w14:paraId="35151354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18</w:t>
            </w:r>
          </w:p>
        </w:tc>
        <w:tc>
          <w:tcPr>
            <w:tcW w:w="2467" w:type="dxa"/>
            <w:noWrap w:val="0"/>
            <w:vAlign w:val="center"/>
          </w:tcPr>
          <w:p w14:paraId="32B518C2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周二上午一二节</w:t>
            </w:r>
          </w:p>
        </w:tc>
        <w:tc>
          <w:tcPr>
            <w:tcW w:w="4274" w:type="dxa"/>
            <w:noWrap w:val="0"/>
            <w:vAlign w:val="center"/>
          </w:tcPr>
          <w:p w14:paraId="0DD9062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课例打磨</w:t>
            </w:r>
          </w:p>
        </w:tc>
        <w:tc>
          <w:tcPr>
            <w:tcW w:w="1057" w:type="dxa"/>
            <w:noWrap w:val="0"/>
            <w:vAlign w:val="center"/>
          </w:tcPr>
          <w:p w14:paraId="526A8476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3B959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022" w:type="dxa"/>
            <w:noWrap w:val="0"/>
            <w:vAlign w:val="center"/>
          </w:tcPr>
          <w:p w14:paraId="7E7D397B">
            <w:pPr>
              <w:jc w:val="center"/>
              <w:rPr>
                <w:rFonts w:hint="default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2467" w:type="dxa"/>
            <w:noWrap w:val="0"/>
            <w:vAlign w:val="center"/>
          </w:tcPr>
          <w:p w14:paraId="2326F44E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周二上午一二节</w:t>
            </w:r>
          </w:p>
        </w:tc>
        <w:tc>
          <w:tcPr>
            <w:tcW w:w="4274" w:type="dxa"/>
            <w:noWrap w:val="0"/>
            <w:vAlign w:val="center"/>
          </w:tcPr>
          <w:p w14:paraId="22B76902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集体备课</w:t>
            </w:r>
          </w:p>
        </w:tc>
        <w:tc>
          <w:tcPr>
            <w:tcW w:w="1057" w:type="dxa"/>
            <w:noWrap w:val="0"/>
            <w:vAlign w:val="center"/>
          </w:tcPr>
          <w:p w14:paraId="4B4B5A97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1BC7D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022" w:type="dxa"/>
            <w:noWrap w:val="0"/>
            <w:vAlign w:val="center"/>
          </w:tcPr>
          <w:p w14:paraId="7191135E">
            <w:pPr>
              <w:jc w:val="center"/>
              <w:rPr>
                <w:rFonts w:hint="default" w:ascii="宋体" w:hAnsi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2467" w:type="dxa"/>
            <w:noWrap w:val="0"/>
            <w:vAlign w:val="center"/>
          </w:tcPr>
          <w:p w14:paraId="51EDF409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周二上午一二节</w:t>
            </w:r>
          </w:p>
        </w:tc>
        <w:tc>
          <w:tcPr>
            <w:tcW w:w="4274" w:type="dxa"/>
            <w:noWrap w:val="0"/>
            <w:vAlign w:val="center"/>
          </w:tcPr>
          <w:p w14:paraId="232C2DCC"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学期教研计划工作总结</w:t>
            </w:r>
          </w:p>
        </w:tc>
        <w:tc>
          <w:tcPr>
            <w:tcW w:w="1057" w:type="dxa"/>
            <w:noWrap w:val="0"/>
            <w:vAlign w:val="center"/>
          </w:tcPr>
          <w:p w14:paraId="7A081AB0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</w:p>
        </w:tc>
      </w:tr>
    </w:tbl>
    <w:p w14:paraId="6317ACB2">
      <w:pPr>
        <w:spacing w:line="360" w:lineRule="auto"/>
        <w:rPr>
          <w:rFonts w:hint="eastAsia"/>
          <w:sz w:val="28"/>
          <w:szCs w:val="28"/>
        </w:rPr>
      </w:pPr>
    </w:p>
    <w:p w14:paraId="6E922917">
      <w:pPr>
        <w:spacing w:line="360" w:lineRule="auto"/>
        <w:ind w:left="4759" w:leftChars="2266" w:firstLine="1400" w:firstLineChars="5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</w:p>
    <w:p w14:paraId="6A309BD0">
      <w:pPr>
        <w:spacing w:line="360" w:lineRule="auto"/>
        <w:ind w:firstLine="6440" w:firstLineChars="2300"/>
        <w:rPr>
          <w:rFonts w:hint="eastAsia" w:ascii="仿宋_GB2312" w:eastAsia="仿宋_GB2312"/>
          <w:sz w:val="32"/>
          <w:szCs w:val="32"/>
        </w:rPr>
      </w:pPr>
      <w:r>
        <w:rPr>
          <w:rFonts w:hint="eastAsia"/>
          <w:sz w:val="28"/>
          <w:szCs w:val="28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第九小学</w:t>
      </w:r>
    </w:p>
    <w:p w14:paraId="1432BB5F">
      <w:pPr>
        <w:spacing w:line="360" w:lineRule="auto"/>
        <w:ind w:firstLine="6080" w:firstLineChars="19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月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6688B586">
      <w:pPr>
        <w:spacing w:line="360" w:lineRule="auto"/>
        <w:ind w:left="4760" w:hanging="4760" w:hangingChars="1700"/>
        <w:rPr>
          <w:rFonts w:hint="eastAsia"/>
          <w:sz w:val="28"/>
          <w:szCs w:val="28"/>
        </w:rPr>
      </w:pPr>
    </w:p>
    <w:p w14:paraId="0B78E198">
      <w:pPr>
        <w:spacing w:line="360" w:lineRule="auto"/>
        <w:rPr>
          <w:rFonts w:hint="eastAsia" w:ascii="仿宋_GB2312" w:eastAsia="仿宋_GB2312"/>
          <w:sz w:val="32"/>
          <w:szCs w:val="32"/>
        </w:rPr>
      </w:pPr>
    </w:p>
    <w:p w14:paraId="323BE4C1"/>
    <w:sectPr>
      <w:footerReference r:id="rId3" w:type="default"/>
      <w:pgSz w:w="11906" w:h="16838"/>
      <w:pgMar w:top="1531" w:right="1531" w:bottom="153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A7B65E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2788920</wp:posOffset>
              </wp:positionH>
              <wp:positionV relativeFrom="paragraph">
                <wp:posOffset>28575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B42B4C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9.6pt;margin-top:2.2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PBwirDWAAAACQEAAA8AAAAAAAAAAQAgAAAAIgAAAGRycy9kb3du&#10;cmV2LnhtbFBLAQIUABQAAAAIAIdO4kDkov7PyAEAAJkDAAAOAAAAAAAAAAEAIAAAACU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8B42B4C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3ZGMzM2ZkMGVmY2I4YzBjYzA1ZjE1OWZkN2FlNzMifQ=="/>
  </w:docVars>
  <w:rsids>
    <w:rsidRoot w:val="00000000"/>
    <w:rsid w:val="060F7E80"/>
    <w:rsid w:val="1DAF6E67"/>
    <w:rsid w:val="21122A7A"/>
    <w:rsid w:val="22F424B7"/>
    <w:rsid w:val="25862529"/>
    <w:rsid w:val="31903E7A"/>
    <w:rsid w:val="33992E26"/>
    <w:rsid w:val="343C46E6"/>
    <w:rsid w:val="373B48C7"/>
    <w:rsid w:val="40AC398C"/>
    <w:rsid w:val="44670D38"/>
    <w:rsid w:val="58ED5699"/>
    <w:rsid w:val="5F062AFF"/>
    <w:rsid w:val="644810E0"/>
    <w:rsid w:val="66AA0F74"/>
    <w:rsid w:val="6942184F"/>
    <w:rsid w:val="6B2505E5"/>
    <w:rsid w:val="6D6121A5"/>
    <w:rsid w:val="6DD12CFA"/>
    <w:rsid w:val="735B5F12"/>
    <w:rsid w:val="7758241F"/>
    <w:rsid w:val="78B813C8"/>
    <w:rsid w:val="7E9813D8"/>
    <w:rsid w:val="7F1C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1373</Words>
  <Characters>1407</Characters>
  <Lines>0</Lines>
  <Paragraphs>0</Paragraphs>
  <TotalTime>8</TotalTime>
  <ScaleCrop>false</ScaleCrop>
  <LinksUpToDate>false</LinksUpToDate>
  <CharactersWithSpaces>1419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2023-08-19T13:41:00Z</dcterms:created>
  <dc:creator>27869</dc:creator>
  <cp:lastModifiedBy>印第安老斑鸠</cp:lastModifiedBy>
  <dcterms:modified xsi:type="dcterms:W3CDTF">2026-09-01T09:59:32Z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67FD02991E304E6596C9598D75535D59_12</vt:lpwstr>
  </property>
  <property fmtid="{D5CDD505-2E9C-101B-9397-08002B2CF9AE}" pid="4" name="KSOTemplateDocerSaveRecord">
    <vt:lpwstr>eyJoZGlkIjoiMzEwNTM5NzYwMDRjMzkwZTVkZjY2ODkwMGIxNGU0OTUiLCJ1c2VySWQiOiIyNTE0MjExMjUifQ==</vt:lpwstr>
  </property>
</Properties>
</file>