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exact" w:line="560"/>
        <w:jc w:val="center"/>
        <w:rPr>
          <w:rFonts w:ascii="方正小标宋简体" w:cs="仿宋_GB2312" w:eastAsia="方正小标宋简体" w:hAnsi="仿宋_GB2312"/>
          <w:sz w:val="44"/>
          <w:szCs w:val="44"/>
        </w:rPr>
      </w:pPr>
      <w:r>
        <w:rPr>
          <w:rFonts w:ascii="方正小标宋简体" w:cs="仿宋_GB2312" w:eastAsia="方正小标宋简体" w:hAnsi="仿宋_GB2312" w:hint="eastAsia"/>
          <w:sz w:val="44"/>
          <w:szCs w:val="44"/>
        </w:rPr>
        <w:t>山东省招远第一中学202</w:t>
      </w:r>
      <w:r>
        <w:rPr>
          <w:rFonts w:ascii="方正小标宋简体" w:cs="仿宋_GB2312" w:eastAsia="方正小标宋简体" w:hAnsi="仿宋_GB2312"/>
          <w:sz w:val="44"/>
          <w:szCs w:val="44"/>
        </w:rPr>
        <w:t>5</w:t>
      </w:r>
      <w:r>
        <w:rPr>
          <w:rFonts w:ascii="方正小标宋简体" w:cs="仿宋_GB2312" w:eastAsia="方正小标宋简体" w:hAnsi="仿宋_GB2312" w:hint="eastAsia"/>
          <w:sz w:val="44"/>
          <w:szCs w:val="44"/>
        </w:rPr>
        <w:t>-202</w:t>
      </w:r>
      <w:r>
        <w:rPr>
          <w:rFonts w:ascii="方正小标宋简体" w:cs="仿宋_GB2312" w:eastAsia="方正小标宋简体" w:hAnsi="仿宋_GB2312"/>
          <w:sz w:val="44"/>
          <w:szCs w:val="44"/>
        </w:rPr>
        <w:t>6</w:t>
      </w:r>
      <w:r>
        <w:rPr>
          <w:rFonts w:ascii="方正小标宋简体" w:cs="仿宋_GB2312" w:eastAsia="方正小标宋简体" w:hAnsi="仿宋_GB2312" w:hint="eastAsia"/>
          <w:sz w:val="44"/>
          <w:szCs w:val="44"/>
        </w:rPr>
        <w:t>学年高一政治教学研究活动及成果</w:t>
      </w:r>
    </w:p>
    <w:p>
      <w:pPr>
        <w:pStyle w:val="style0"/>
        <w:spacing w:lineRule="exact" w:line="560"/>
        <w:ind w:firstLine="640" w:firstLineChars="200"/>
        <w:rPr>
          <w:rFonts w:ascii="仿宋_GB2312" w:cs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时间：</w:t>
      </w:r>
      <w:r>
        <w:rPr>
          <w:rFonts w:ascii="仿宋_GB2312" w:cs="仿宋_GB2312" w:hAnsi="仿宋" w:hint="eastAsia"/>
          <w:color w:val="000000"/>
          <w:szCs w:val="32"/>
        </w:rPr>
        <w:t>20</w:t>
      </w:r>
      <w:r>
        <w:rPr>
          <w:rFonts w:ascii="仿宋_GB2312" w:cs="仿宋_GB2312" w:hAnsi="仿宋" w:hint="eastAsia"/>
          <w:color w:val="000000"/>
          <w:szCs w:val="32"/>
        </w:rPr>
        <w:t>2</w:t>
      </w:r>
      <w:r>
        <w:rPr>
          <w:rFonts w:ascii="仿宋_GB2312" w:cs="仿宋_GB2312" w:hAnsi="仿宋"/>
          <w:color w:val="000000"/>
          <w:szCs w:val="32"/>
        </w:rPr>
        <w:t>5</w:t>
      </w:r>
      <w:r>
        <w:rPr>
          <w:rFonts w:ascii="仿宋_GB2312" w:cs="仿宋_GB2312" w:hAnsi="仿宋" w:hint="eastAsia"/>
          <w:color w:val="000000"/>
          <w:szCs w:val="32"/>
        </w:rPr>
        <w:t>年</w:t>
      </w:r>
      <w:r>
        <w:rPr>
          <w:rFonts w:ascii="仿宋_GB2312" w:cs="仿宋_GB2312" w:hAnsi="仿宋" w:hint="eastAsia"/>
          <w:color w:val="000000"/>
          <w:szCs w:val="32"/>
        </w:rPr>
        <w:t>9</w:t>
      </w:r>
      <w:r>
        <w:rPr>
          <w:rFonts w:ascii="仿宋_GB2312" w:cs="仿宋_GB2312" w:hAnsi="仿宋" w:hint="eastAsia"/>
          <w:color w:val="000000"/>
          <w:szCs w:val="32"/>
        </w:rPr>
        <w:t>月</w:t>
      </w:r>
      <w:r>
        <w:rPr>
          <w:rFonts w:ascii="仿宋_GB2312" w:cs="仿宋_GB2312" w:hAnsi="仿宋"/>
          <w:color w:val="000000"/>
          <w:szCs w:val="32"/>
        </w:rPr>
        <w:t>5</w:t>
      </w:r>
      <w:r>
        <w:rPr>
          <w:rFonts w:ascii="仿宋_GB2312" w:cs="仿宋_GB2312" w:hAnsi="仿宋" w:hint="eastAsia"/>
          <w:color w:val="000000"/>
          <w:szCs w:val="32"/>
        </w:rPr>
        <w:t>日</w:t>
      </w:r>
      <w:r>
        <w:rPr>
          <w:rFonts w:ascii="仿宋_GB2312" w:cs="仿宋_GB2312" w:hAnsi="仿宋" w:hint="eastAsia"/>
          <w:color w:val="000000"/>
          <w:szCs w:val="32"/>
        </w:rPr>
        <w:tab/>
      </w:r>
    </w:p>
    <w:p>
      <w:pPr>
        <w:pStyle w:val="style0"/>
        <w:spacing w:lineRule="exact" w:line="560"/>
        <w:ind w:firstLine="640" w:firstLineChars="200"/>
        <w:rPr>
          <w:rFonts w:ascii="仿宋_GB2312" w:cs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参加人员：</w:t>
      </w:r>
      <w:r>
        <w:rPr>
          <w:rFonts w:ascii="仿宋_GB2312" w:cs="仿宋_GB2312" w:hAnsi="仿宋" w:hint="eastAsia"/>
          <w:color w:val="000000"/>
          <w:szCs w:val="32"/>
        </w:rPr>
        <w:t>202</w:t>
      </w:r>
      <w:r>
        <w:rPr>
          <w:rFonts w:ascii="仿宋_GB2312" w:cs="仿宋_GB2312" w:hAnsi="仿宋"/>
          <w:color w:val="000000"/>
          <w:szCs w:val="32"/>
        </w:rPr>
        <w:t>5</w:t>
      </w:r>
      <w:r>
        <w:rPr>
          <w:rFonts w:ascii="仿宋_GB2312" w:cs="仿宋_GB2312" w:hAnsi="仿宋" w:hint="eastAsia"/>
          <w:color w:val="000000"/>
          <w:szCs w:val="32"/>
        </w:rPr>
        <w:t>级政治教师</w:t>
      </w:r>
    </w:p>
    <w:p>
      <w:pPr>
        <w:pStyle w:val="style0"/>
        <w:spacing w:lineRule="exact" w:line="560"/>
        <w:ind w:firstLine="640" w:firstLineChars="200"/>
        <w:rPr>
          <w:rFonts w:ascii="仿宋_GB2312" w:cs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缺席人员及原因：无</w:t>
      </w:r>
    </w:p>
    <w:p>
      <w:pPr>
        <w:pStyle w:val="style0"/>
        <w:spacing w:lineRule="exact" w:line="560"/>
        <w:ind w:firstLine="640" w:firstLineChars="200"/>
        <w:rPr>
          <w:rFonts w:ascii="仿宋_GB2312" w:cs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教学研究活动主题</w:t>
      </w:r>
      <w:r>
        <w:rPr>
          <w:rFonts w:ascii="仿宋_GB2312" w:cs="仿宋_GB2312" w:hAnsi="仿宋" w:hint="eastAsia"/>
          <w:color w:val="000000"/>
          <w:szCs w:val="32"/>
        </w:rPr>
        <w:t xml:space="preserve">：忆峥嵘岁月 </w:t>
      </w:r>
      <w:r>
        <w:rPr>
          <w:rFonts w:ascii="仿宋_GB2312" w:cs="仿宋_GB2312" w:hAnsi="仿宋"/>
          <w:color w:val="000000"/>
          <w:szCs w:val="32"/>
        </w:rPr>
        <w:t xml:space="preserve"> </w:t>
      </w:r>
      <w:r>
        <w:rPr>
          <w:rFonts w:ascii="仿宋_GB2312" w:cs="仿宋_GB2312" w:hAnsi="仿宋" w:hint="eastAsia"/>
          <w:color w:val="000000"/>
          <w:szCs w:val="32"/>
        </w:rPr>
        <w:t>传红色抗战精神</w:t>
      </w:r>
    </w:p>
    <w:p>
      <w:pPr>
        <w:pStyle w:val="style0"/>
        <w:spacing w:lineRule="exact" w:line="560"/>
        <w:ind w:firstLine="640" w:firstLineChars="200"/>
        <w:rPr>
          <w:rFonts w:ascii="仿宋_GB2312" w:cs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中心发言人：</w:t>
      </w:r>
      <w:r>
        <w:rPr>
          <w:rFonts w:ascii="仿宋_GB2312" w:cs="仿宋_GB2312" w:hAnsi="仿宋" w:hint="eastAsia"/>
          <w:color w:val="000000"/>
          <w:szCs w:val="32"/>
        </w:rPr>
        <w:t>杜翊宁</w:t>
      </w:r>
    </w:p>
    <w:p>
      <w:pPr>
        <w:pStyle w:val="style0"/>
        <w:spacing w:lineRule="exact" w:line="560"/>
        <w:ind w:firstLine="640" w:firstLineChars="200"/>
        <w:rPr>
          <w:rFonts w:ascii="黑体" w:cs="黑体" w:eastAsia="黑体" w:hAnsi="黑体"/>
          <w:color w:val="000000"/>
          <w:szCs w:val="32"/>
        </w:rPr>
      </w:pPr>
      <w:r>
        <w:rPr>
          <w:rFonts w:ascii="黑体" w:cs="黑体" w:eastAsia="黑体" w:hAnsi="黑体" w:hint="eastAsia"/>
          <w:color w:val="000000"/>
          <w:szCs w:val="32"/>
        </w:rPr>
        <w:t>一、活动讨论</w:t>
      </w:r>
    </w:p>
    <w:p>
      <w:pPr>
        <w:pStyle w:val="style0"/>
        <w:spacing w:lineRule="exact" w:line="560"/>
        <w:ind w:firstLine="640" w:firstLineChars="200"/>
        <w:rPr>
          <w:rFonts w:ascii="楷体_GB2312" w:eastAsia="楷体_GB2312" w:hAnsi="仿宋"/>
          <w:color w:val="000000"/>
          <w:szCs w:val="32"/>
        </w:rPr>
      </w:pPr>
      <w:r>
        <w:rPr>
          <w:rFonts w:ascii="楷体_GB2312" w:eastAsia="楷体_GB2312" w:hAnsi="仿宋" w:hint="eastAsia"/>
          <w:color w:val="000000"/>
          <w:szCs w:val="32"/>
        </w:rPr>
        <w:t>（一）</w:t>
      </w:r>
      <w:r>
        <w:rPr>
          <w:rFonts w:ascii="楷体_GB2312" w:eastAsia="楷体_GB2312" w:hAnsi="仿宋" w:hint="eastAsia"/>
          <w:color w:val="000000"/>
          <w:szCs w:val="32"/>
        </w:rPr>
        <w:t>导向正确。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hAnsi="仿宋" w:hint="eastAsia"/>
          <w:color w:val="000000"/>
          <w:szCs w:val="32"/>
        </w:rPr>
        <w:t>紧扣主题，观点正确，坚持爱党和爱国、</w:t>
      </w:r>
      <w:r>
        <w:rPr>
          <w:rFonts w:ascii="仿宋_GB2312" w:hAnsi="仿宋" w:hint="eastAsia"/>
          <w:color w:val="000000"/>
          <w:szCs w:val="32"/>
        </w:rPr>
        <w:t>爱好和平、弘扬抗战精神，致敬抗战英雄</w:t>
      </w:r>
      <w:r>
        <w:rPr>
          <w:rFonts w:ascii="仿宋_GB2312" w:hAnsi="仿宋" w:hint="eastAsia"/>
          <w:color w:val="000000"/>
          <w:szCs w:val="32"/>
        </w:rPr>
        <w:t>。</w:t>
      </w:r>
    </w:p>
    <w:p>
      <w:pPr>
        <w:pStyle w:val="style0"/>
        <w:spacing w:lineRule="exact" w:line="560"/>
        <w:ind w:firstLine="640" w:firstLineChars="200"/>
        <w:rPr>
          <w:rFonts w:ascii="楷体_GB2312" w:eastAsia="楷体_GB2312" w:hAnsi="仿宋"/>
          <w:color w:val="000000"/>
          <w:szCs w:val="32"/>
        </w:rPr>
      </w:pPr>
      <w:r>
        <w:rPr>
          <w:rFonts w:ascii="楷体_GB2312" w:eastAsia="楷体_GB2312" w:hAnsi="仿宋" w:hint="eastAsia"/>
          <w:color w:val="000000"/>
          <w:szCs w:val="32"/>
        </w:rPr>
        <w:t>（二）</w:t>
      </w:r>
      <w:r>
        <w:rPr>
          <w:rFonts w:ascii="楷体_GB2312" w:eastAsia="楷体_GB2312" w:hAnsi="仿宋" w:hint="eastAsia"/>
          <w:color w:val="000000"/>
          <w:szCs w:val="32"/>
        </w:rPr>
        <w:t>内容充实。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hAnsi="仿宋" w:hint="eastAsia"/>
          <w:color w:val="000000"/>
          <w:szCs w:val="32"/>
        </w:rPr>
        <w:t>行文要</w:t>
      </w:r>
      <w:r>
        <w:rPr>
          <w:rFonts w:ascii="仿宋_GB2312" w:hAnsi="仿宋" w:hint="eastAsia"/>
          <w:color w:val="000000"/>
          <w:szCs w:val="32"/>
        </w:rPr>
        <w:t>贴近历史</w:t>
      </w:r>
      <w:r>
        <w:rPr>
          <w:rFonts w:ascii="仿宋_GB2312" w:hAnsi="仿宋" w:hint="eastAsia"/>
          <w:color w:val="000000"/>
          <w:szCs w:val="32"/>
        </w:rPr>
        <w:t>，</w:t>
      </w:r>
      <w:r>
        <w:rPr>
          <w:rFonts w:ascii="仿宋_GB2312" w:hAnsi="仿宋" w:hint="eastAsia"/>
          <w:color w:val="000000"/>
          <w:szCs w:val="32"/>
        </w:rPr>
        <w:t>展望未来，</w:t>
      </w:r>
      <w:r>
        <w:rPr>
          <w:rFonts w:ascii="仿宋_GB2312" w:hAnsi="仿宋" w:hint="eastAsia"/>
          <w:color w:val="000000"/>
          <w:szCs w:val="32"/>
        </w:rPr>
        <w:t>叙议结合，事理交融，言之有物，持之有故，结合生活实际，抒发真情实感。</w:t>
      </w:r>
    </w:p>
    <w:p>
      <w:pPr>
        <w:pStyle w:val="style0"/>
        <w:spacing w:lineRule="exact" w:line="560"/>
        <w:ind w:firstLine="640" w:firstLineChars="200"/>
        <w:rPr>
          <w:rFonts w:ascii="楷体_GB2312" w:eastAsia="楷体_GB2312" w:hAnsi="仿宋"/>
          <w:color w:val="000000"/>
          <w:szCs w:val="32"/>
        </w:rPr>
      </w:pPr>
      <w:r>
        <w:rPr>
          <w:rFonts w:ascii="楷体_GB2312" w:eastAsia="楷体_GB2312" w:hAnsi="仿宋" w:hint="eastAsia"/>
          <w:color w:val="000000"/>
          <w:szCs w:val="32"/>
        </w:rPr>
        <w:t>（三）</w:t>
      </w:r>
      <w:r>
        <w:rPr>
          <w:rFonts w:ascii="楷体_GB2312" w:eastAsia="楷体_GB2312" w:hAnsi="仿宋" w:hint="eastAsia"/>
          <w:color w:val="000000"/>
          <w:szCs w:val="32"/>
        </w:rPr>
        <w:t>明其精要</w:t>
      </w:r>
      <w:r>
        <w:rPr>
          <w:rFonts w:ascii="楷体_GB2312" w:eastAsia="楷体_GB2312" w:hAnsi="仿宋" w:hint="eastAsia"/>
          <w:color w:val="000000"/>
          <w:szCs w:val="32"/>
        </w:rPr>
        <w:t>。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hAnsi="仿宋" w:hint="eastAsia"/>
          <w:color w:val="000000"/>
          <w:szCs w:val="32"/>
        </w:rPr>
        <w:t>做到“大道至简，学史明理”。政治方向是第一位的</w:t>
      </w:r>
      <w:r>
        <w:rPr>
          <w:rFonts w:ascii="仿宋_GB2312" w:hAnsi="仿宋" w:hint="eastAsia"/>
          <w:color w:val="000000"/>
          <w:szCs w:val="32"/>
        </w:rPr>
        <w:t>，学习抗战精神，</w:t>
      </w:r>
      <w:r>
        <w:rPr>
          <w:rFonts w:ascii="仿宋_GB2312" w:hAnsi="仿宋" w:hint="eastAsia"/>
          <w:color w:val="000000"/>
          <w:szCs w:val="32"/>
        </w:rPr>
        <w:t>感悟和平的来之不易。</w:t>
      </w:r>
    </w:p>
    <w:p>
      <w:pPr>
        <w:pStyle w:val="style0"/>
        <w:spacing w:lineRule="exact" w:line="560"/>
        <w:ind w:firstLine="640" w:firstLineChars="200"/>
        <w:rPr>
          <w:rFonts w:ascii="楷体_GB2312" w:eastAsia="楷体_GB2312" w:hAnsi="仿宋"/>
          <w:color w:val="000000"/>
          <w:szCs w:val="32"/>
        </w:rPr>
      </w:pPr>
      <w:r>
        <w:rPr>
          <w:rFonts w:ascii="楷体_GB2312" w:eastAsia="楷体_GB2312" w:hAnsi="仿宋" w:hint="eastAsia"/>
          <w:color w:val="000000"/>
          <w:szCs w:val="32"/>
        </w:rPr>
        <w:t>（四）</w:t>
      </w:r>
      <w:r>
        <w:rPr>
          <w:rFonts w:ascii="楷体_GB2312" w:eastAsia="楷体_GB2312" w:hAnsi="仿宋" w:hint="eastAsia"/>
          <w:color w:val="000000"/>
          <w:szCs w:val="32"/>
        </w:rPr>
        <w:t>行为得实</w:t>
      </w:r>
      <w:r>
        <w:rPr>
          <w:rFonts w:ascii="楷体_GB2312" w:eastAsia="楷体_GB2312" w:hAnsi="仿宋" w:hint="eastAsia"/>
          <w:color w:val="000000"/>
          <w:szCs w:val="32"/>
        </w:rPr>
        <w:t>。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hAnsi="仿宋" w:hint="eastAsia"/>
          <w:color w:val="000000"/>
          <w:szCs w:val="32"/>
        </w:rPr>
        <w:t>要切合实际，做到学史力行。</w:t>
      </w:r>
      <w:bookmarkStart w:id="0" w:name="_GoBack"/>
      <w:bookmarkEnd w:id="0"/>
    </w:p>
    <w:p>
      <w:pPr>
        <w:pStyle w:val="style0"/>
        <w:spacing w:lineRule="exact" w:line="560"/>
        <w:ind w:firstLine="640" w:firstLineChars="200"/>
        <w:rPr>
          <w:rFonts w:ascii="黑体" w:cs="黑体" w:eastAsia="黑体" w:hAnsi="黑体"/>
          <w:color w:val="000000"/>
          <w:szCs w:val="32"/>
        </w:rPr>
      </w:pPr>
      <w:r>
        <w:rPr>
          <w:rFonts w:ascii="黑体" w:cs="黑体" w:eastAsia="黑体" w:hAnsi="黑体" w:hint="eastAsia"/>
          <w:color w:val="000000"/>
          <w:szCs w:val="32"/>
        </w:rPr>
        <w:t>二、活动总结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hAnsi="仿宋"/>
          <w:color w:val="000000"/>
          <w:szCs w:val="32"/>
        </w:rPr>
        <w:t>2025</w:t>
      </w:r>
      <w:r>
        <w:rPr>
          <w:rFonts w:ascii="仿宋_GB2312" w:hAnsi="仿宋" w:hint="eastAsia"/>
          <w:color w:val="000000"/>
          <w:szCs w:val="32"/>
        </w:rPr>
        <w:t>年是</w:t>
      </w:r>
      <w:r>
        <w:rPr>
          <w:rFonts w:ascii="仿宋_GB2312" w:hAnsi="仿宋" w:hint="eastAsia"/>
          <w:color w:val="000000"/>
          <w:szCs w:val="32"/>
        </w:rPr>
        <w:t>中国人民抗日战争暨世界反法西斯战争胜利8</w:t>
      </w:r>
      <w:r>
        <w:rPr>
          <w:rFonts w:ascii="仿宋_GB2312" w:hAnsi="仿宋"/>
          <w:color w:val="000000"/>
          <w:szCs w:val="32"/>
        </w:rPr>
        <w:t>0</w:t>
      </w:r>
      <w:r>
        <w:rPr>
          <w:rFonts w:ascii="仿宋_GB2312" w:hAnsi="仿宋" w:hint="eastAsia"/>
          <w:color w:val="000000"/>
          <w:szCs w:val="32"/>
        </w:rPr>
        <w:t>周年</w:t>
      </w:r>
      <w:r>
        <w:rPr>
          <w:rFonts w:ascii="仿宋_GB2312" w:hAnsi="仿宋" w:hint="eastAsia"/>
          <w:color w:val="000000"/>
          <w:szCs w:val="32"/>
        </w:rPr>
        <w:t>，</w:t>
      </w:r>
      <w:r>
        <w:rPr>
          <w:rFonts w:ascii="仿宋_GB2312" w:hAnsi="仿宋" w:hint="eastAsia"/>
          <w:color w:val="000000"/>
          <w:szCs w:val="32"/>
        </w:rPr>
        <w:t>9月3日阅兵在北京举行。这场跨越时空的仪式，既是</w:t>
      </w:r>
      <w:r>
        <w:rPr>
          <w:rFonts w:ascii="仿宋_GB2312" w:hAnsi="仿宋" w:hint="eastAsia"/>
          <w:color w:val="000000"/>
          <w:szCs w:val="32"/>
        </w:rPr>
        <w:t>国家实力的展示，更是</w:t>
      </w:r>
      <w:r>
        <w:rPr>
          <w:rFonts w:ascii="仿宋_GB2312" w:hAnsi="仿宋" w:hint="eastAsia"/>
          <w:color w:val="000000"/>
          <w:szCs w:val="32"/>
        </w:rPr>
        <w:t>思政教育</w:t>
      </w:r>
      <w:r>
        <w:rPr>
          <w:rFonts w:ascii="仿宋_GB2312" w:hAnsi="仿宋" w:hint="eastAsia"/>
          <w:color w:val="000000"/>
          <w:szCs w:val="32"/>
        </w:rPr>
        <w:t>的鲜活教材。</w:t>
      </w:r>
      <w:r>
        <w:rPr>
          <w:rFonts w:ascii="仿宋_GB2312" w:hAnsi="仿宋" w:hint="eastAsia"/>
          <w:color w:val="000000"/>
          <w:szCs w:val="32"/>
        </w:rPr>
        <w:t>此次阅兵不仅是铭记历史，缅怀先烈，更是向世界传递中国人民爱好和平的信念与决心。</w:t>
      </w:r>
      <w:r>
        <w:rPr>
          <w:rFonts w:ascii="仿宋_GB2312" w:hAnsi="仿宋" w:hint="eastAsia"/>
          <w:color w:val="000000"/>
          <w:szCs w:val="32"/>
        </w:rPr>
        <w:t>为深入学习贯彻习近平</w:t>
      </w:r>
      <w:r>
        <w:rPr>
          <w:rFonts w:ascii="仿宋_GB2312" w:hAnsi="仿宋" w:hint="eastAsia"/>
          <w:color w:val="000000"/>
          <w:szCs w:val="32"/>
        </w:rPr>
        <w:t>新时代中国特色社会主义思想，</w:t>
      </w:r>
      <w:r>
        <w:rPr>
          <w:rFonts w:ascii="仿宋_GB2312" w:hAnsi="仿宋" w:hint="eastAsia"/>
          <w:color w:val="000000"/>
          <w:szCs w:val="32"/>
        </w:rPr>
        <w:t>感悟党</w:t>
      </w:r>
      <w:r>
        <w:rPr>
          <w:rFonts w:ascii="仿宋_GB2312" w:hAnsi="仿宋" w:hint="eastAsia"/>
          <w:color w:val="000000"/>
          <w:szCs w:val="32"/>
        </w:rPr>
        <w:t>的初心使命，</w:t>
      </w:r>
      <w:r>
        <w:rPr>
          <w:rFonts w:ascii="仿宋_GB2312" w:hAnsi="仿宋" w:hint="eastAsia"/>
          <w:color w:val="000000"/>
          <w:szCs w:val="32"/>
        </w:rPr>
        <w:t>传承党</w:t>
      </w:r>
      <w:r>
        <w:rPr>
          <w:rFonts w:ascii="仿宋_GB2312" w:hAnsi="仿宋" w:hint="eastAsia"/>
          <w:color w:val="000000"/>
          <w:szCs w:val="32"/>
        </w:rPr>
        <w:t>的红色基因，</w:t>
      </w:r>
      <w:r>
        <w:rPr>
          <w:rFonts w:ascii="仿宋_GB2312" w:hAnsi="仿宋" w:hint="eastAsia"/>
          <w:color w:val="000000"/>
          <w:szCs w:val="32"/>
        </w:rPr>
        <w:t>此次教研活动具有重要价值</w:t>
      </w:r>
      <w:r>
        <w:rPr>
          <w:rFonts w:ascii="仿宋_GB2312" w:hAnsi="仿宋" w:hint="eastAsia"/>
          <w:color w:val="000000"/>
          <w:szCs w:val="32"/>
        </w:rPr>
        <w:t xml:space="preserve">。 </w:t>
      </w:r>
    </w:p>
    <w:p>
      <w:pPr>
        <w:pStyle w:val="style0"/>
        <w:spacing w:lineRule="exact" w:line="560"/>
        <w:ind w:firstLine="640" w:firstLineChars="200"/>
        <w:rPr>
          <w:rFonts w:ascii="仿宋_GB2312" w:hAnsi="仿宋"/>
          <w:color w:val="000000"/>
          <w:szCs w:val="32"/>
        </w:rPr>
      </w:pPr>
      <w:r>
        <w:rPr>
          <w:rFonts w:ascii="仿宋_GB2312" w:cs="仿宋_GB2312" w:hAnsi="仿宋" w:hint="eastAsia"/>
          <w:color w:val="000000"/>
          <w:szCs w:val="32"/>
        </w:rPr>
        <w:t>经过教研活动，学生</w:t>
      </w:r>
      <w:r>
        <w:rPr>
          <w:rFonts w:ascii="仿宋_GB2312" w:cs="仿宋_GB2312" w:hAnsi="仿宋" w:hint="eastAsia"/>
          <w:color w:val="000000"/>
          <w:szCs w:val="32"/>
        </w:rPr>
        <w:t>更加</w:t>
      </w:r>
      <w:r>
        <w:rPr>
          <w:rFonts w:ascii="仿宋_GB2312" w:hAnsi="仿宋" w:hint="eastAsia"/>
          <w:color w:val="000000"/>
          <w:szCs w:val="32"/>
        </w:rPr>
        <w:t>了解</w:t>
      </w:r>
      <w:r>
        <w:rPr>
          <w:rFonts w:ascii="仿宋_GB2312" w:hAnsi="仿宋" w:hint="eastAsia"/>
          <w:color w:val="000000"/>
          <w:szCs w:val="32"/>
        </w:rPr>
        <w:t>中国向世界传递的不仅仅是强大的军事实力</w:t>
      </w:r>
      <w:r>
        <w:rPr>
          <w:rFonts w:ascii="仿宋_GB2312" w:hAnsi="仿宋" w:hint="eastAsia"/>
          <w:color w:val="000000"/>
          <w:szCs w:val="32"/>
        </w:rPr>
        <w:t>，</w:t>
      </w:r>
      <w:r>
        <w:rPr>
          <w:rFonts w:ascii="仿宋_GB2312" w:hAnsi="仿宋" w:hint="eastAsia"/>
          <w:color w:val="000000"/>
          <w:szCs w:val="32"/>
        </w:rPr>
        <w:t>更是一种独具特色的国家安全观和国际秩序理念。通过此次活动</w:t>
      </w:r>
      <w:r>
        <w:rPr>
          <w:rFonts w:ascii="仿宋_GB2312" w:hAnsi="仿宋" w:hint="eastAsia"/>
          <w:color w:val="000000"/>
          <w:szCs w:val="32"/>
        </w:rPr>
        <w:t>感悟到党的初心使命，深刻领会党的创新理论系，更好地</w:t>
      </w:r>
      <w:r>
        <w:rPr>
          <w:rFonts w:ascii="仿宋_GB2312" w:hAnsi="仿宋" w:hint="eastAsia"/>
          <w:color w:val="000000"/>
          <w:szCs w:val="32"/>
        </w:rPr>
        <w:t>传承党</w:t>
      </w:r>
      <w:r>
        <w:rPr>
          <w:rFonts w:ascii="仿宋_GB2312" w:hAnsi="仿宋" w:hint="eastAsia"/>
          <w:color w:val="000000"/>
          <w:szCs w:val="32"/>
        </w:rPr>
        <w:t>的红色基因，提升思想政治理论素养。</w:t>
      </w:r>
    </w:p>
    <w:p>
      <w:pPr>
        <w:pStyle w:val="style0"/>
        <w:ind w:firstLine="640" w:firstLineChars="200"/>
        <w:jc w:val="center"/>
        <w:rPr>
          <w:rFonts w:ascii="仿宋" w:cs="仿宋_GB2312" w:eastAsia="仿宋" w:hAnsi="仿宋"/>
          <w:color w:val="000000"/>
          <w:szCs w:val="32"/>
        </w:rPr>
      </w:pPr>
      <w:r>
        <w:rPr>
          <w:rFonts w:ascii="仿宋" w:cs="仿宋_GB2312" w:eastAsia="仿宋" w:hAnsi="仿宋"/>
          <w:noProof/>
          <w:color w:val="000000"/>
          <w:szCs w:val="32"/>
        </w:rPr>
        <w:drawing>
          <wp:inline distL="0" distT="0" distB="0" distR="0">
            <wp:extent cx="5615940" cy="4210050"/>
            <wp:effectExtent l="0" t="0" r="3810" b="0"/>
            <wp:docPr id="1026" name="图片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615940" cy="4210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lineRule="exact" w:line="560"/>
        <w:rPr>
          <w:rFonts w:ascii="仿宋" w:eastAsia="仿宋" w:hAnsi="仿宋"/>
          <w:szCs w:val="32"/>
        </w:rPr>
      </w:pPr>
    </w:p>
    <w:sectPr>
      <w:pgSz w:w="11906" w:h="16838" w:orient="portrait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0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0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98470B12"/>
    <w:lvl w:ilvl="0">
      <w:start w:val="3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rFonts w:ascii="Calibri" w:cs="Times New Roman" w:eastAsia="仿宋_GB2312" w:hAnsi="Calibri"/>
      <w:sz w:val="32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uiPriority w:val="99"/>
    <w:rPr>
      <w:rFonts w:ascii="Calibri" w:cs="Times New Roman" w:eastAsia="仿宋_GB2312" w:hAnsi="Calibri"/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uiPriority w:val="99"/>
    <w:rPr>
      <w:rFonts w:ascii="Calibri" w:cs="Times New Roman" w:eastAsia="仿宋_GB2312" w:hAnsi="Calibr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536</Words>
  <Pages>2</Pages>
  <Characters>554</Characters>
  <Application>WPS Office</Application>
  <DocSecurity>0</DocSecurity>
  <Paragraphs>20</Paragraphs>
  <ScaleCrop>false</ScaleCrop>
  <LinksUpToDate>false</LinksUpToDate>
  <CharactersWithSpaces>558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2026-03-04T09:07:38Z</dcterms:created>
  <dc:creator>Administrator</dc:creator>
  <lastModifiedBy>VRD-AL09</lastModifiedBy>
  <lastPrinted>2022-09-07T01:15:00Z</lastPrinted>
  <dcterms:modified xsi:type="dcterms:W3CDTF">2026-03-04T09:07:38Z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