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EE51A">
      <w:pPr>
        <w:spacing w:line="240" w:lineRule="auto"/>
        <w:ind w:firstLine="0" w:firstLineChars="0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  <w14:ligatures w14:val="none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  <w14:ligatures w14:val="none"/>
        </w:rPr>
        <w:t>附件</w:t>
      </w:r>
    </w:p>
    <w:p w14:paraId="78043455"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高质量数据集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建设</w:t>
      </w:r>
      <w:r>
        <w:rPr>
          <w:rFonts w:ascii="Times New Roman" w:hAnsi="Times New Roman" w:eastAsia="方正小标宋简体" w:cs="Times New Roman"/>
          <w:sz w:val="44"/>
          <w:szCs w:val="44"/>
        </w:rPr>
        <w:t>项目申报书</w:t>
      </w:r>
    </w:p>
    <w:p w14:paraId="3E3E7E92">
      <w:pPr>
        <w:jc w:val="center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（参考模板）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837"/>
        <w:gridCol w:w="715"/>
        <w:gridCol w:w="1610"/>
        <w:gridCol w:w="134"/>
        <w:gridCol w:w="1191"/>
        <w:gridCol w:w="553"/>
        <w:gridCol w:w="1744"/>
      </w:tblGrid>
      <w:tr w14:paraId="6036B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0" w:type="dxa"/>
            <w:gridSpan w:val="8"/>
            <w:vAlign w:val="center"/>
          </w:tcPr>
          <w:p w14:paraId="384F5F44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黑体" w:cs="Times New Roman"/>
                <w:kern w:val="44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  <w:t>一、申报单位基本信息</w:t>
            </w:r>
          </w:p>
        </w:tc>
      </w:tr>
      <w:tr w14:paraId="70C2A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vAlign w:val="center"/>
          </w:tcPr>
          <w:p w14:paraId="5C3BF056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  <w:t>申报单位名称</w:t>
            </w:r>
          </w:p>
        </w:tc>
        <w:tc>
          <w:tcPr>
            <w:tcW w:w="6784" w:type="dxa"/>
            <w:gridSpan w:val="7"/>
            <w:vAlign w:val="center"/>
          </w:tcPr>
          <w:p w14:paraId="15BBA33D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</w:p>
        </w:tc>
      </w:tr>
      <w:tr w14:paraId="6205D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vAlign w:val="center"/>
          </w:tcPr>
          <w:p w14:paraId="305B336B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  <w:t>统一社会信用代码</w:t>
            </w:r>
          </w:p>
        </w:tc>
        <w:tc>
          <w:tcPr>
            <w:tcW w:w="6784" w:type="dxa"/>
            <w:gridSpan w:val="7"/>
            <w:vAlign w:val="center"/>
          </w:tcPr>
          <w:p w14:paraId="3C75E71D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</w:p>
        </w:tc>
      </w:tr>
      <w:tr w14:paraId="76F4F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vAlign w:val="center"/>
          </w:tcPr>
          <w:p w14:paraId="2BC8ADBF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  <w:t>单位地址</w:t>
            </w:r>
          </w:p>
        </w:tc>
        <w:tc>
          <w:tcPr>
            <w:tcW w:w="6784" w:type="dxa"/>
            <w:gridSpan w:val="7"/>
            <w:vAlign w:val="center"/>
          </w:tcPr>
          <w:p w14:paraId="4BE39D53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</w:p>
        </w:tc>
      </w:tr>
      <w:tr w14:paraId="358EC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vMerge w:val="restart"/>
            <w:vAlign w:val="center"/>
          </w:tcPr>
          <w:p w14:paraId="29CD5B13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  <w:t>联系人</w:t>
            </w:r>
          </w:p>
        </w:tc>
        <w:tc>
          <w:tcPr>
            <w:tcW w:w="1552" w:type="dxa"/>
            <w:gridSpan w:val="2"/>
            <w:vAlign w:val="center"/>
          </w:tcPr>
          <w:p w14:paraId="60BBEE57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  <w:t>姓名</w:t>
            </w:r>
          </w:p>
        </w:tc>
        <w:tc>
          <w:tcPr>
            <w:tcW w:w="1744" w:type="dxa"/>
            <w:gridSpan w:val="2"/>
            <w:vAlign w:val="center"/>
          </w:tcPr>
          <w:p w14:paraId="114CB452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</w:p>
        </w:tc>
        <w:tc>
          <w:tcPr>
            <w:tcW w:w="1744" w:type="dxa"/>
            <w:gridSpan w:val="2"/>
            <w:vAlign w:val="center"/>
          </w:tcPr>
          <w:p w14:paraId="69CA22B1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  <w:t>座机</w:t>
            </w:r>
          </w:p>
        </w:tc>
        <w:tc>
          <w:tcPr>
            <w:tcW w:w="1744" w:type="dxa"/>
            <w:vAlign w:val="center"/>
          </w:tcPr>
          <w:p w14:paraId="2C87EA50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</w:p>
        </w:tc>
      </w:tr>
      <w:tr w14:paraId="035BB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vMerge w:val="continue"/>
            <w:vAlign w:val="center"/>
          </w:tcPr>
          <w:p w14:paraId="34D93053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</w:p>
        </w:tc>
        <w:tc>
          <w:tcPr>
            <w:tcW w:w="1552" w:type="dxa"/>
            <w:gridSpan w:val="2"/>
            <w:vAlign w:val="center"/>
          </w:tcPr>
          <w:p w14:paraId="35D5A282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  <w:t>职务</w:t>
            </w:r>
          </w:p>
        </w:tc>
        <w:tc>
          <w:tcPr>
            <w:tcW w:w="1744" w:type="dxa"/>
            <w:gridSpan w:val="2"/>
            <w:vAlign w:val="center"/>
          </w:tcPr>
          <w:p w14:paraId="5845C33C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</w:p>
        </w:tc>
        <w:tc>
          <w:tcPr>
            <w:tcW w:w="1744" w:type="dxa"/>
            <w:gridSpan w:val="2"/>
            <w:vAlign w:val="center"/>
          </w:tcPr>
          <w:p w14:paraId="1B0ABBD1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  <w:t>手机</w:t>
            </w:r>
          </w:p>
        </w:tc>
        <w:tc>
          <w:tcPr>
            <w:tcW w:w="1744" w:type="dxa"/>
            <w:vAlign w:val="center"/>
          </w:tcPr>
          <w:p w14:paraId="0B4DDA2F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</w:p>
        </w:tc>
      </w:tr>
      <w:tr w14:paraId="46FCE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vMerge w:val="continue"/>
            <w:vAlign w:val="center"/>
          </w:tcPr>
          <w:p w14:paraId="15E37EE9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</w:p>
        </w:tc>
        <w:tc>
          <w:tcPr>
            <w:tcW w:w="1552" w:type="dxa"/>
            <w:gridSpan w:val="2"/>
            <w:vAlign w:val="center"/>
          </w:tcPr>
          <w:p w14:paraId="0F8DEFDE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  <w:t>邮箱</w:t>
            </w:r>
          </w:p>
        </w:tc>
        <w:tc>
          <w:tcPr>
            <w:tcW w:w="5232" w:type="dxa"/>
            <w:gridSpan w:val="5"/>
            <w:vAlign w:val="center"/>
          </w:tcPr>
          <w:p w14:paraId="2B675C53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</w:p>
        </w:tc>
      </w:tr>
      <w:tr w14:paraId="64D90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9" w:hRule="atLeast"/>
          <w:jc w:val="center"/>
        </w:trPr>
        <w:tc>
          <w:tcPr>
            <w:tcW w:w="1936" w:type="dxa"/>
            <w:vAlign w:val="center"/>
          </w:tcPr>
          <w:p w14:paraId="45EC1B0C">
            <w:pPr>
              <w:pStyle w:val="3"/>
              <w:autoSpaceDE/>
              <w:autoSpaceDN/>
              <w:jc w:val="center"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  <w:t>申报单位简介</w:t>
            </w:r>
          </w:p>
        </w:tc>
        <w:tc>
          <w:tcPr>
            <w:tcW w:w="6784" w:type="dxa"/>
            <w:gridSpan w:val="7"/>
            <w:vAlign w:val="center"/>
          </w:tcPr>
          <w:p w14:paraId="12910B93">
            <w:pPr>
              <w:pStyle w:val="3"/>
              <w:autoSpaceDE/>
              <w:autoSpaceDN/>
              <w:outlineLvl w:val="0"/>
              <w:rPr>
                <w:rFonts w:ascii="Times New Roman" w:hAnsi="Times New Roman" w:eastAsia="仿宋_GB2312" w:cs="Times New Roman"/>
                <w:b w:val="0"/>
                <w:bCs w:val="0"/>
                <w:kern w:val="44"/>
                <w:sz w:val="24"/>
                <w:szCs w:val="24"/>
                <w:lang w:val="en-US" w:bidi="ar-SA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i/>
                <w:iCs/>
                <w:kern w:val="44"/>
                <w:sz w:val="24"/>
                <w:szCs w:val="24"/>
                <w:lang w:val="en-US" w:bidi="ar-SA"/>
              </w:rPr>
              <w:t>（主营业务、研发资质、高质量数据集相关技术成果转化能力、基础条件与技术支撑能力等方面基本情况）</w:t>
            </w:r>
          </w:p>
        </w:tc>
      </w:tr>
      <w:tr w14:paraId="67597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8720" w:type="dxa"/>
            <w:gridSpan w:val="8"/>
            <w:vAlign w:val="center"/>
          </w:tcPr>
          <w:p w14:paraId="513E8EB0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二、高质量数据集基本信息</w:t>
            </w:r>
          </w:p>
        </w:tc>
      </w:tr>
      <w:tr w14:paraId="6D4A4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3" w:type="dxa"/>
            <w:gridSpan w:val="2"/>
            <w:vAlign w:val="center"/>
          </w:tcPr>
          <w:p w14:paraId="0C57D114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高质量数据集名称</w:t>
            </w:r>
          </w:p>
        </w:tc>
        <w:tc>
          <w:tcPr>
            <w:tcW w:w="5947" w:type="dxa"/>
            <w:gridSpan w:val="6"/>
            <w:vAlign w:val="center"/>
          </w:tcPr>
          <w:p w14:paraId="5751BBBE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1E1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3" w:type="dxa"/>
            <w:gridSpan w:val="2"/>
            <w:vAlign w:val="center"/>
          </w:tcPr>
          <w:p w14:paraId="0D510C9A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建设重点领域</w:t>
            </w:r>
          </w:p>
        </w:tc>
        <w:tc>
          <w:tcPr>
            <w:tcW w:w="5947" w:type="dxa"/>
            <w:gridSpan w:val="6"/>
            <w:vAlign w:val="center"/>
          </w:tcPr>
          <w:p w14:paraId="7831B00E">
            <w:pPr>
              <w:rPr>
                <w:rFonts w:ascii="Times New Roman" w:hAnsi="Times New Roman" w:eastAsia="仿宋_GB2312" w:cs="Times New Roman"/>
                <w:i/>
                <w:i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□科学研究 □工业制造 □现代农业 □智慧能源 □交通运输 □金融服务 □医疗卫生 □教育教学 □商贸流通 □人力资源 □公共安全 □文化旅游 □应急管理 □气象服务 □城市治理 □绿色低碳 □海洋产业 □其他________</w:t>
            </w:r>
          </w:p>
        </w:tc>
      </w:tr>
      <w:tr w14:paraId="10F4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3" w:type="dxa"/>
            <w:gridSpan w:val="2"/>
            <w:shd w:val="clear" w:color="auto" w:fill="auto"/>
            <w:vAlign w:val="center"/>
          </w:tcPr>
          <w:p w14:paraId="2EAE55FB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数据集主要数据来源</w:t>
            </w:r>
          </w:p>
        </w:tc>
        <w:tc>
          <w:tcPr>
            <w:tcW w:w="5947" w:type="dxa"/>
            <w:gridSpan w:val="6"/>
            <w:shd w:val="clear" w:color="auto" w:fill="auto"/>
            <w:vAlign w:val="center"/>
          </w:tcPr>
          <w:p w14:paraId="23537470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051F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3" w:type="dxa"/>
            <w:gridSpan w:val="2"/>
            <w:shd w:val="clear" w:color="auto" w:fill="auto"/>
            <w:vAlign w:val="center"/>
          </w:tcPr>
          <w:p w14:paraId="7799BD3A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模态类型</w:t>
            </w:r>
          </w:p>
        </w:tc>
        <w:tc>
          <w:tcPr>
            <w:tcW w:w="5947" w:type="dxa"/>
            <w:gridSpan w:val="6"/>
            <w:shd w:val="clear" w:color="auto" w:fill="auto"/>
            <w:vAlign w:val="center"/>
          </w:tcPr>
          <w:p w14:paraId="43737826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□文本  □图像  □音频  □视频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□其他</w:t>
            </w:r>
            <w:r>
              <w:rPr>
                <w:rFonts w:ascii="Times New Roman" w:hAnsi="Times New Roman" w:eastAsia="仿宋_GB2312" w:cs="Times New Roman"/>
                <w:sz w:val="24"/>
                <w:u w:val="single"/>
              </w:rPr>
              <w:t xml:space="preserve">     </w:t>
            </w:r>
          </w:p>
        </w:tc>
      </w:tr>
      <w:tr w14:paraId="463AD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3" w:type="dxa"/>
            <w:gridSpan w:val="2"/>
            <w:shd w:val="clear" w:color="auto" w:fill="auto"/>
            <w:vAlign w:val="center"/>
          </w:tcPr>
          <w:p w14:paraId="16F7666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数据集规模</w:t>
            </w:r>
          </w:p>
        </w:tc>
        <w:tc>
          <w:tcPr>
            <w:tcW w:w="5947" w:type="dxa"/>
            <w:gridSpan w:val="6"/>
            <w:shd w:val="clear" w:color="auto" w:fill="auto"/>
            <w:vAlign w:val="center"/>
          </w:tcPr>
          <w:p w14:paraId="21CE5DF3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8569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3" w:type="dxa"/>
            <w:gridSpan w:val="2"/>
            <w:vAlign w:val="center"/>
          </w:tcPr>
          <w:p w14:paraId="3CDBFB54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覆盖时间范围</w:t>
            </w:r>
          </w:p>
        </w:tc>
        <w:tc>
          <w:tcPr>
            <w:tcW w:w="2325" w:type="dxa"/>
            <w:gridSpan w:val="2"/>
            <w:vAlign w:val="center"/>
          </w:tcPr>
          <w:p w14:paraId="578E5FBD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24AB5AE0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覆盖地域范围</w:t>
            </w:r>
          </w:p>
        </w:tc>
        <w:tc>
          <w:tcPr>
            <w:tcW w:w="2297" w:type="dxa"/>
            <w:gridSpan w:val="2"/>
            <w:vAlign w:val="center"/>
          </w:tcPr>
          <w:p w14:paraId="403CD6DB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5C78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3" w:type="dxa"/>
            <w:gridSpan w:val="2"/>
            <w:vAlign w:val="center"/>
          </w:tcPr>
          <w:p w14:paraId="0250313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更新机制</w:t>
            </w:r>
          </w:p>
        </w:tc>
        <w:tc>
          <w:tcPr>
            <w:tcW w:w="5947" w:type="dxa"/>
            <w:gridSpan w:val="6"/>
            <w:vAlign w:val="center"/>
          </w:tcPr>
          <w:p w14:paraId="624C07AA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□实时更新  □按天更新  </w:t>
            </w:r>
          </w:p>
          <w:p w14:paraId="0E71106C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□按月更新  □按年更新  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其他</w:t>
            </w:r>
            <w:r>
              <w:rPr>
                <w:rFonts w:ascii="Times New Roman" w:hAnsi="Times New Roman" w:eastAsia="仿宋_GB2312" w:cs="Times New Roman"/>
                <w:sz w:val="24"/>
                <w:u w:val="single"/>
              </w:rPr>
              <w:t xml:space="preserve">     </w:t>
            </w:r>
          </w:p>
        </w:tc>
      </w:tr>
      <w:tr w14:paraId="2C72F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3" w:type="dxa"/>
            <w:gridSpan w:val="2"/>
            <w:vAlign w:val="center"/>
          </w:tcPr>
          <w:p w14:paraId="5BC4ADC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项目实施周期</w:t>
            </w:r>
          </w:p>
        </w:tc>
        <w:tc>
          <w:tcPr>
            <w:tcW w:w="2325" w:type="dxa"/>
            <w:gridSpan w:val="2"/>
            <w:vAlign w:val="center"/>
          </w:tcPr>
          <w:p w14:paraId="6A35E190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年  月— 年  月</w:t>
            </w:r>
          </w:p>
        </w:tc>
        <w:tc>
          <w:tcPr>
            <w:tcW w:w="1325" w:type="dxa"/>
            <w:gridSpan w:val="2"/>
            <w:vAlign w:val="center"/>
          </w:tcPr>
          <w:p w14:paraId="1308380E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计划</w:t>
            </w:r>
            <w:r>
              <w:rPr>
                <w:rFonts w:ascii="Times New Roman" w:hAnsi="Times New Roman" w:eastAsia="仿宋_GB2312" w:cs="Times New Roman"/>
                <w:sz w:val="24"/>
              </w:rPr>
              <w:t>投资额</w:t>
            </w:r>
          </w:p>
        </w:tc>
        <w:tc>
          <w:tcPr>
            <w:tcW w:w="2297" w:type="dxa"/>
            <w:gridSpan w:val="2"/>
            <w:vAlign w:val="center"/>
          </w:tcPr>
          <w:p w14:paraId="02CA2925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（单位：万元）</w:t>
            </w:r>
          </w:p>
        </w:tc>
      </w:tr>
      <w:tr w14:paraId="630BE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3" w:type="dxa"/>
            <w:gridSpan w:val="2"/>
            <w:vAlign w:val="center"/>
          </w:tcPr>
          <w:p w14:paraId="78350E44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数据集概况</w:t>
            </w:r>
          </w:p>
        </w:tc>
        <w:tc>
          <w:tcPr>
            <w:tcW w:w="5947" w:type="dxa"/>
            <w:gridSpan w:val="6"/>
            <w:vAlign w:val="center"/>
          </w:tcPr>
          <w:p w14:paraId="771915B3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  <w:t>包含解决的痛点问题、解决方案、创新点、应用场景等，可另附页说明</w:t>
            </w:r>
          </w:p>
        </w:tc>
      </w:tr>
      <w:tr w14:paraId="71541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3" w:type="dxa"/>
            <w:gridSpan w:val="2"/>
            <w:vAlign w:val="center"/>
          </w:tcPr>
          <w:p w14:paraId="76ADF541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所获与高质量数据集直接相关的知识产权或荣誉情况（近三年，最多写5项）</w:t>
            </w:r>
          </w:p>
        </w:tc>
        <w:tc>
          <w:tcPr>
            <w:tcW w:w="5947" w:type="dxa"/>
            <w:gridSpan w:val="6"/>
            <w:vAlign w:val="center"/>
          </w:tcPr>
          <w:p w14:paraId="017B3737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  <w:t>描述名称、获取时间、颁发单位等信息</w:t>
            </w:r>
          </w:p>
        </w:tc>
      </w:tr>
      <w:tr w14:paraId="779BC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3" w:type="dxa"/>
            <w:gridSpan w:val="2"/>
            <w:vAlign w:val="center"/>
          </w:tcPr>
          <w:p w14:paraId="681144C4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建设方式</w:t>
            </w:r>
          </w:p>
        </w:tc>
        <w:tc>
          <w:tcPr>
            <w:tcW w:w="5947" w:type="dxa"/>
            <w:gridSpan w:val="6"/>
            <w:vAlign w:val="center"/>
          </w:tcPr>
          <w:p w14:paraId="609DD4EA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□自主建设             □产学研联合建设</w:t>
            </w:r>
          </w:p>
          <w:p w14:paraId="0F6E3D3F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□引进技术消化吸收     □集成创新</w:t>
            </w:r>
          </w:p>
          <w:p w14:paraId="031A8595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其他</w:t>
            </w:r>
          </w:p>
        </w:tc>
      </w:tr>
      <w:tr w14:paraId="3E2B3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0" w:type="dxa"/>
            <w:gridSpan w:val="8"/>
            <w:vAlign w:val="center"/>
          </w:tcPr>
          <w:p w14:paraId="4DF55ABE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三、实施内容</w:t>
            </w:r>
          </w:p>
        </w:tc>
      </w:tr>
      <w:tr w14:paraId="1003F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  <w:jc w:val="center"/>
        </w:trPr>
        <w:tc>
          <w:tcPr>
            <w:tcW w:w="2773" w:type="dxa"/>
            <w:gridSpan w:val="2"/>
            <w:vAlign w:val="center"/>
          </w:tcPr>
          <w:p w14:paraId="33B38B18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需求分析</w:t>
            </w:r>
          </w:p>
        </w:tc>
        <w:tc>
          <w:tcPr>
            <w:tcW w:w="5947" w:type="dxa"/>
            <w:gridSpan w:val="6"/>
            <w:vAlign w:val="center"/>
          </w:tcPr>
          <w:p w14:paraId="01FDB6CE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  <w:t>阐述数据集建设背景，分析行业面临的痛点问题与共性需求，说明数据集建设的必要性与迫切性</w:t>
            </w:r>
          </w:p>
        </w:tc>
      </w:tr>
      <w:tr w14:paraId="50AEE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  <w:jc w:val="center"/>
        </w:trPr>
        <w:tc>
          <w:tcPr>
            <w:tcW w:w="2773" w:type="dxa"/>
            <w:gridSpan w:val="2"/>
            <w:vAlign w:val="center"/>
          </w:tcPr>
          <w:p w14:paraId="5D2E20C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数据采集情况</w:t>
            </w:r>
          </w:p>
        </w:tc>
        <w:tc>
          <w:tcPr>
            <w:tcW w:w="5947" w:type="dxa"/>
            <w:gridSpan w:val="6"/>
            <w:vAlign w:val="center"/>
          </w:tcPr>
          <w:p w14:paraId="17206DA3">
            <w:pP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</w:pPr>
            <w: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  <w:t>说明数据采集方式、数据类型与具体描述、数据更新机制；阐述测试并优化数据采集方法的措施，以及降低采集阶段数据质量问题的</w:t>
            </w:r>
            <w:r>
              <w:rPr>
                <w:rFonts w:hint="eastAsia" w:ascii="Times New Roman" w:hAnsi="Times New Roman" w:eastAsia="仿宋_GB2312" w:cs="Times New Roman"/>
                <w:i/>
                <w:iCs/>
                <w:kern w:val="44"/>
                <w:sz w:val="24"/>
              </w:rPr>
              <w:t>措施等</w:t>
            </w:r>
          </w:p>
        </w:tc>
      </w:tr>
      <w:tr w14:paraId="358D0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2" w:hRule="atLeast"/>
          <w:jc w:val="center"/>
        </w:trPr>
        <w:tc>
          <w:tcPr>
            <w:tcW w:w="2773" w:type="dxa"/>
            <w:gridSpan w:val="2"/>
            <w:vAlign w:val="center"/>
          </w:tcPr>
          <w:p w14:paraId="5F0ECB5E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数据预处理情况</w:t>
            </w:r>
          </w:p>
        </w:tc>
        <w:tc>
          <w:tcPr>
            <w:tcW w:w="5947" w:type="dxa"/>
            <w:gridSpan w:val="6"/>
            <w:vAlign w:val="center"/>
          </w:tcPr>
          <w:p w14:paraId="06876C9E">
            <w:pP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</w:pPr>
            <w: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  <w:t>说明数据集开展的数据转换、验证、清洗、聚合、抽样、特征创建、特征选择、信息丰富等预处理工作的具体内容</w:t>
            </w:r>
            <w:r>
              <w:rPr>
                <w:rFonts w:hint="eastAsia" w:ascii="Times New Roman" w:hAnsi="Times New Roman" w:eastAsia="仿宋_GB2312" w:cs="Times New Roman"/>
                <w:i/>
                <w:iCs/>
                <w:kern w:val="44"/>
                <w:sz w:val="24"/>
              </w:rPr>
              <w:t>和措施等（可结合工作实际进行调整）</w:t>
            </w:r>
          </w:p>
        </w:tc>
      </w:tr>
      <w:tr w14:paraId="78723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atLeast"/>
          <w:jc w:val="center"/>
        </w:trPr>
        <w:tc>
          <w:tcPr>
            <w:tcW w:w="2773" w:type="dxa"/>
            <w:gridSpan w:val="2"/>
            <w:vAlign w:val="center"/>
          </w:tcPr>
          <w:p w14:paraId="01DD77C8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数据标注情况</w:t>
            </w:r>
          </w:p>
        </w:tc>
        <w:tc>
          <w:tcPr>
            <w:tcW w:w="5947" w:type="dxa"/>
            <w:gridSpan w:val="6"/>
            <w:vAlign w:val="center"/>
          </w:tcPr>
          <w:p w14:paraId="06B37BE4">
            <w:pP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</w:pPr>
            <w: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  <w:t>说明数据标注工作规程规范、所需</w:t>
            </w:r>
            <w:r>
              <w:rPr>
                <w:rFonts w:hint="eastAsia" w:ascii="Times New Roman" w:hAnsi="Times New Roman" w:eastAsia="仿宋_GB2312" w:cs="Times New Roman"/>
                <w:i/>
                <w:iCs/>
                <w:kern w:val="44"/>
                <w:sz w:val="24"/>
              </w:rPr>
              <w:t>技术和</w:t>
            </w:r>
            <w: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  <w:t>资源（如标注技能、工具、平台等）；阐述对数据标注过程的监测与质量管理措施，以及为训练、验证和测试数据赋值的具体</w:t>
            </w:r>
            <w:r>
              <w:rPr>
                <w:rFonts w:hint="eastAsia" w:ascii="Times New Roman" w:hAnsi="Times New Roman" w:eastAsia="仿宋_GB2312" w:cs="Times New Roman"/>
                <w:i/>
                <w:iCs/>
                <w:kern w:val="44"/>
                <w:sz w:val="24"/>
              </w:rPr>
              <w:t>措施或方案</w:t>
            </w:r>
          </w:p>
        </w:tc>
      </w:tr>
      <w:tr w14:paraId="0323B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  <w:jc w:val="center"/>
        </w:trPr>
        <w:tc>
          <w:tcPr>
            <w:tcW w:w="2773" w:type="dxa"/>
            <w:gridSpan w:val="2"/>
            <w:vAlign w:val="center"/>
          </w:tcPr>
          <w:p w14:paraId="785DF958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模型验证情况</w:t>
            </w:r>
          </w:p>
        </w:tc>
        <w:tc>
          <w:tcPr>
            <w:tcW w:w="5947" w:type="dxa"/>
            <w:gridSpan w:val="6"/>
            <w:vAlign w:val="center"/>
          </w:tcPr>
          <w:p w14:paraId="4819AE2A">
            <w:pP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</w:pPr>
            <w: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  <w:t>说明高质量数据集计划用于人工智能模型开发、训练的具体场景、应用方式及预期效果</w:t>
            </w:r>
          </w:p>
        </w:tc>
      </w:tr>
      <w:tr w14:paraId="30ABD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  <w:jc w:val="center"/>
        </w:trPr>
        <w:tc>
          <w:tcPr>
            <w:tcW w:w="2773" w:type="dxa"/>
            <w:gridSpan w:val="2"/>
            <w:vAlign w:val="center"/>
          </w:tcPr>
          <w:p w14:paraId="140BF1BD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安全情况</w:t>
            </w:r>
          </w:p>
        </w:tc>
        <w:tc>
          <w:tcPr>
            <w:tcW w:w="5947" w:type="dxa"/>
            <w:gridSpan w:val="6"/>
            <w:vAlign w:val="center"/>
          </w:tcPr>
          <w:p w14:paraId="061A040A">
            <w:pP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</w:pPr>
            <w: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  <w:t>说明数据集建设与应用过程中推行的安全风险审查机制、安全防控预案建设及全流程安全管理措施</w:t>
            </w:r>
          </w:p>
        </w:tc>
      </w:tr>
      <w:tr w14:paraId="135B4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2773" w:type="dxa"/>
            <w:gridSpan w:val="2"/>
            <w:vAlign w:val="center"/>
          </w:tcPr>
          <w:p w14:paraId="34CB85C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合规情况</w:t>
            </w:r>
          </w:p>
        </w:tc>
        <w:tc>
          <w:tcPr>
            <w:tcW w:w="5947" w:type="dxa"/>
            <w:gridSpan w:val="6"/>
            <w:vAlign w:val="center"/>
          </w:tcPr>
          <w:p w14:paraId="58946C6B">
            <w:pP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</w:pPr>
            <w: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  <w:t>说明数据集的权属界定、数据来源印证材料；明确数据流通和开发利用后的加工使用权、产品收益权划分，确保无产权纠纷；若数据通过购买或许可获得，需提供</w:t>
            </w:r>
            <w:r>
              <w:rPr>
                <w:rFonts w:hint="eastAsia" w:ascii="Times New Roman" w:hAnsi="Times New Roman" w:eastAsia="仿宋_GB2312" w:cs="Times New Roman"/>
                <w:i/>
                <w:iCs/>
                <w:kern w:val="44"/>
                <w:sz w:val="24"/>
              </w:rPr>
              <w:t>授权书或</w:t>
            </w:r>
            <w: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  <w:t>购买合同</w:t>
            </w:r>
            <w:r>
              <w:rPr>
                <w:rFonts w:hint="eastAsia" w:ascii="Times New Roman" w:hAnsi="Times New Roman" w:eastAsia="仿宋_GB2312" w:cs="Times New Roman"/>
                <w:i/>
                <w:iCs/>
                <w:kern w:val="44"/>
                <w:sz w:val="24"/>
              </w:rPr>
              <w:t>等相关证明材料</w:t>
            </w:r>
          </w:p>
        </w:tc>
      </w:tr>
      <w:tr w14:paraId="59FCD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  <w:jc w:val="center"/>
        </w:trPr>
        <w:tc>
          <w:tcPr>
            <w:tcW w:w="2773" w:type="dxa"/>
            <w:gridSpan w:val="2"/>
            <w:vAlign w:val="center"/>
          </w:tcPr>
          <w:p w14:paraId="3333A30E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应用情况</w:t>
            </w:r>
          </w:p>
        </w:tc>
        <w:tc>
          <w:tcPr>
            <w:tcW w:w="5947" w:type="dxa"/>
            <w:gridSpan w:val="6"/>
            <w:vAlign w:val="center"/>
          </w:tcPr>
          <w:p w14:paraId="2234F690">
            <w:pP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</w:pPr>
            <w: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  <w:t>说明数据集的潜在应用场景、可创造的社会经济价值及行业推广价值</w:t>
            </w:r>
          </w:p>
        </w:tc>
      </w:tr>
      <w:tr w14:paraId="464A2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0" w:type="dxa"/>
            <w:gridSpan w:val="8"/>
            <w:vAlign w:val="center"/>
          </w:tcPr>
          <w:p w14:paraId="0E0AAFF7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四、工作计划</w:t>
            </w:r>
          </w:p>
        </w:tc>
      </w:tr>
      <w:tr w14:paraId="7AA9A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2773" w:type="dxa"/>
            <w:gridSpan w:val="2"/>
            <w:vAlign w:val="center"/>
          </w:tcPr>
          <w:p w14:paraId="615904C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工作计划</w:t>
            </w:r>
          </w:p>
        </w:tc>
        <w:tc>
          <w:tcPr>
            <w:tcW w:w="5947" w:type="dxa"/>
            <w:gridSpan w:val="6"/>
            <w:vAlign w:val="center"/>
          </w:tcPr>
          <w:p w14:paraId="6812823D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  <w:t>简述数据集建设下一步工作步骤、各部门工作分工、关键时间节点安排等推进计划</w:t>
            </w:r>
          </w:p>
        </w:tc>
      </w:tr>
      <w:tr w14:paraId="101F2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0" w:type="dxa"/>
            <w:gridSpan w:val="8"/>
            <w:vAlign w:val="center"/>
          </w:tcPr>
          <w:p w14:paraId="3761685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五、经费投入</w:t>
            </w:r>
          </w:p>
        </w:tc>
      </w:tr>
      <w:tr w14:paraId="4996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  <w:jc w:val="center"/>
        </w:trPr>
        <w:tc>
          <w:tcPr>
            <w:tcW w:w="2773" w:type="dxa"/>
            <w:gridSpan w:val="2"/>
            <w:vAlign w:val="center"/>
          </w:tcPr>
          <w:p w14:paraId="13661E0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经费投入</w:t>
            </w:r>
          </w:p>
        </w:tc>
        <w:tc>
          <w:tcPr>
            <w:tcW w:w="5947" w:type="dxa"/>
            <w:gridSpan w:val="6"/>
            <w:vAlign w:val="center"/>
          </w:tcPr>
          <w:p w14:paraId="78924183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i/>
                <w:iCs/>
                <w:kern w:val="44"/>
                <w:sz w:val="24"/>
              </w:rPr>
              <w:t>列明项目申报经费明细，包括设备、材料、软件、咨询、设计、检测、人员等相关费用；说明配套资金投入规模、来源及落实方式</w:t>
            </w:r>
          </w:p>
        </w:tc>
      </w:tr>
      <w:tr w14:paraId="0A572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2773" w:type="dxa"/>
            <w:gridSpan w:val="2"/>
            <w:shd w:val="clear" w:color="auto" w:fill="auto"/>
            <w:vAlign w:val="center"/>
          </w:tcPr>
          <w:p w14:paraId="4CE145B9">
            <w:pPr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申报声明</w:t>
            </w:r>
          </w:p>
        </w:tc>
        <w:tc>
          <w:tcPr>
            <w:tcW w:w="5947" w:type="dxa"/>
            <w:gridSpan w:val="6"/>
            <w:shd w:val="clear" w:color="auto" w:fill="auto"/>
            <w:vAlign w:val="center"/>
          </w:tcPr>
          <w:p w14:paraId="1B107AD2">
            <w:pPr>
              <w:ind w:firstLine="480" w:firstLineChars="200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我单位对本次申报的合法性、真实性、完整性和有效性负责，与其他单位或个人无知识产权纠纷。</w:t>
            </w:r>
          </w:p>
        </w:tc>
      </w:tr>
      <w:tr w14:paraId="35175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8720" w:type="dxa"/>
            <w:gridSpan w:val="8"/>
            <w:vAlign w:val="center"/>
          </w:tcPr>
          <w:p w14:paraId="7E588B5A">
            <w:pPr>
              <w:ind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六</w:t>
            </w:r>
            <w:r>
              <w:rPr>
                <w:rFonts w:ascii="Times New Roman" w:hAnsi="Times New Roman" w:eastAsia="黑体" w:cs="Times New Roman"/>
                <w:sz w:val="24"/>
              </w:rPr>
              <w:t>、</w:t>
            </w: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平台应用</w:t>
            </w:r>
          </w:p>
        </w:tc>
      </w:tr>
      <w:tr w14:paraId="7D590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2773" w:type="dxa"/>
            <w:gridSpan w:val="2"/>
            <w:vAlign w:val="center"/>
          </w:tcPr>
          <w:p w14:paraId="3F6A0EC1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登记产品</w:t>
            </w:r>
          </w:p>
        </w:tc>
        <w:tc>
          <w:tcPr>
            <w:tcW w:w="5947" w:type="dxa"/>
            <w:gridSpan w:val="6"/>
            <w:vAlign w:val="center"/>
          </w:tcPr>
          <w:p w14:paraId="52195479">
            <w:pP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同意在国家数据集管理服务系统登记及发布产品</w:t>
            </w:r>
          </w:p>
          <w:p w14:paraId="02B598EA">
            <w:pP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不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同意在国家数据集管理服务系统登记及发布产品</w:t>
            </w:r>
          </w:p>
          <w:p w14:paraId="7D2787CA">
            <w:pP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同意在烟台数据要素服务平台登记及发布产品</w:t>
            </w:r>
          </w:p>
          <w:p w14:paraId="7592C0B9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不同意在烟台数据要素服务平台登记及发布产品</w:t>
            </w:r>
          </w:p>
        </w:tc>
      </w:tr>
    </w:tbl>
    <w:p w14:paraId="630FF608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黑体" w:cs="Times New Roman"/>
          <w:szCs w:val="21"/>
        </w:rPr>
        <w:t>注：以上内容可另附页说明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93F6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BADE5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FBADE5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75E87E"/>
    <w:rsid w:val="0D30650C"/>
    <w:rsid w:val="164C2CF7"/>
    <w:rsid w:val="1C146065"/>
    <w:rsid w:val="1DBE9685"/>
    <w:rsid w:val="1EFD087C"/>
    <w:rsid w:val="1F30765A"/>
    <w:rsid w:val="25B00B57"/>
    <w:rsid w:val="29FF1DC7"/>
    <w:rsid w:val="2B67022E"/>
    <w:rsid w:val="2FFE695C"/>
    <w:rsid w:val="300AD686"/>
    <w:rsid w:val="3238755B"/>
    <w:rsid w:val="34F860CC"/>
    <w:rsid w:val="3A8D3B6B"/>
    <w:rsid w:val="3AF15A98"/>
    <w:rsid w:val="3F6F2523"/>
    <w:rsid w:val="3FF56F97"/>
    <w:rsid w:val="3FF6E268"/>
    <w:rsid w:val="3FFB6201"/>
    <w:rsid w:val="3FFFE675"/>
    <w:rsid w:val="48BC530D"/>
    <w:rsid w:val="4EFBC3F6"/>
    <w:rsid w:val="4F7B0CC8"/>
    <w:rsid w:val="5325232B"/>
    <w:rsid w:val="53346A12"/>
    <w:rsid w:val="535B9D4C"/>
    <w:rsid w:val="53BF0F3F"/>
    <w:rsid w:val="56EB388B"/>
    <w:rsid w:val="57FD9581"/>
    <w:rsid w:val="58FE0DF1"/>
    <w:rsid w:val="5A3FE957"/>
    <w:rsid w:val="5BCF99C5"/>
    <w:rsid w:val="5BFA3A04"/>
    <w:rsid w:val="5C1D5175"/>
    <w:rsid w:val="5CAE513F"/>
    <w:rsid w:val="5E7F4AA7"/>
    <w:rsid w:val="5E974377"/>
    <w:rsid w:val="5EF76769"/>
    <w:rsid w:val="60EC092C"/>
    <w:rsid w:val="66DD166E"/>
    <w:rsid w:val="67FFD649"/>
    <w:rsid w:val="68EF720B"/>
    <w:rsid w:val="69CE3464"/>
    <w:rsid w:val="6E45FE8B"/>
    <w:rsid w:val="6E7B2FF4"/>
    <w:rsid w:val="6FDC1AB0"/>
    <w:rsid w:val="73BDE44C"/>
    <w:rsid w:val="743659D5"/>
    <w:rsid w:val="7619D19C"/>
    <w:rsid w:val="764F41B6"/>
    <w:rsid w:val="77EB3BAB"/>
    <w:rsid w:val="77FD31CF"/>
    <w:rsid w:val="77FF7EA7"/>
    <w:rsid w:val="797DC901"/>
    <w:rsid w:val="7ABB2DDD"/>
    <w:rsid w:val="7AFF14B8"/>
    <w:rsid w:val="7C7FC81E"/>
    <w:rsid w:val="7CFF7B51"/>
    <w:rsid w:val="7DBD41B7"/>
    <w:rsid w:val="7DDDC199"/>
    <w:rsid w:val="7DE753A4"/>
    <w:rsid w:val="7DF934BF"/>
    <w:rsid w:val="7DFB60E7"/>
    <w:rsid w:val="7DFF7B98"/>
    <w:rsid w:val="7E6FBACE"/>
    <w:rsid w:val="7F9EBDE6"/>
    <w:rsid w:val="7FAFDFF0"/>
    <w:rsid w:val="7FD7702F"/>
    <w:rsid w:val="7FD9EC67"/>
    <w:rsid w:val="7FDD8E1A"/>
    <w:rsid w:val="7FDFCF17"/>
    <w:rsid w:val="7FEFEAEC"/>
    <w:rsid w:val="8EFF620A"/>
    <w:rsid w:val="95F21FE7"/>
    <w:rsid w:val="975E1E98"/>
    <w:rsid w:val="9B5FD539"/>
    <w:rsid w:val="9FDD7D79"/>
    <w:rsid w:val="9FF97BA5"/>
    <w:rsid w:val="AADE7D3A"/>
    <w:rsid w:val="AFBFB858"/>
    <w:rsid w:val="B3F5BD57"/>
    <w:rsid w:val="BBBEDE2E"/>
    <w:rsid w:val="BBFFA79E"/>
    <w:rsid w:val="BC4CB42F"/>
    <w:rsid w:val="BDFAB41C"/>
    <w:rsid w:val="BE3DD2FC"/>
    <w:rsid w:val="BEF5EB5E"/>
    <w:rsid w:val="BF3F8B2E"/>
    <w:rsid w:val="BFAE7BDC"/>
    <w:rsid w:val="CFE51652"/>
    <w:rsid w:val="DA1390D8"/>
    <w:rsid w:val="DB3DA801"/>
    <w:rsid w:val="DB5C8483"/>
    <w:rsid w:val="DB7BDD0E"/>
    <w:rsid w:val="DBEB3E8D"/>
    <w:rsid w:val="DE5DB66D"/>
    <w:rsid w:val="DFEE4026"/>
    <w:rsid w:val="E8F8D56F"/>
    <w:rsid w:val="EBBD3FB1"/>
    <w:rsid w:val="EDFF61EB"/>
    <w:rsid w:val="EEBF3255"/>
    <w:rsid w:val="EFA97B54"/>
    <w:rsid w:val="EFBB36E4"/>
    <w:rsid w:val="EFDF4826"/>
    <w:rsid w:val="F3DF53CD"/>
    <w:rsid w:val="F71FDE5E"/>
    <w:rsid w:val="F7D91CF3"/>
    <w:rsid w:val="F7FF04A1"/>
    <w:rsid w:val="F96D6E6A"/>
    <w:rsid w:val="FAFC7F68"/>
    <w:rsid w:val="FAFF7217"/>
    <w:rsid w:val="FB772515"/>
    <w:rsid w:val="FBD7CBFF"/>
    <w:rsid w:val="FBFBF19E"/>
    <w:rsid w:val="FBFDA0AD"/>
    <w:rsid w:val="FD75E87E"/>
    <w:rsid w:val="FDB85D8B"/>
    <w:rsid w:val="FEB3817B"/>
    <w:rsid w:val="FEDE1845"/>
    <w:rsid w:val="FEE948B7"/>
    <w:rsid w:val="FF27A9FA"/>
    <w:rsid w:val="FF50412C"/>
    <w:rsid w:val="FF57404A"/>
    <w:rsid w:val="FF5E0553"/>
    <w:rsid w:val="FF5FBB9E"/>
    <w:rsid w:val="FFAD94D3"/>
    <w:rsid w:val="FFDE6705"/>
    <w:rsid w:val="FFDE6F5E"/>
    <w:rsid w:val="FFEB8170"/>
    <w:rsid w:val="FFE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1050</Words>
  <Characters>1116</Characters>
  <Lines>0</Lines>
  <Paragraphs>0</Paragraphs>
  <TotalTime>4</TotalTime>
  <ScaleCrop>false</ScaleCrop>
  <LinksUpToDate>false</LinksUpToDate>
  <CharactersWithSpaces>1182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2025-08-25T03:21:00Z</dcterms:created>
  <dc:creator>CCH</dc:creator>
  <cp:lastModifiedBy>顾雪平</cp:lastModifiedBy>
  <cp:lastPrinted>2026-09-09T02:52:00Z</cp:lastPrinted>
  <dcterms:modified xsi:type="dcterms:W3CDTF">2026-09-09T07:56:14Z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E5B99FAA70749AF27345B9686C7F3594_43</vt:lpwstr>
  </property>
  <property fmtid="{D5CDD505-2E9C-101B-9397-08002B2CF9AE}" pid="4" name="KSOTemplateDocerSaveRecord">
    <vt:lpwstr>eyJoZGlkIjoiNTk2YTQ0NzBjMzJiOGVlZjIzYTc1ZWI4MDFhNDExZTgiLCJ1c2VySWQiOiIxNjk0MTUwMDczIn0=</vt:lpwstr>
  </property>
</Properties>
</file>