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eastAsia="黑体"/>
          <w:color w:val="000000"/>
        </w:rPr>
      </w:pPr>
      <w:r>
        <w:rPr>
          <w:rFonts w:hint="eastAsia" w:ascii="黑体" w:eastAsia="黑体"/>
          <w:color w:val="000000"/>
        </w:rPr>
        <w:t>附件</w:t>
      </w:r>
      <w:r>
        <w:rPr>
          <w:rFonts w:ascii="黑体" w:eastAsia="黑体"/>
          <w:color w:val="000000"/>
        </w:rPr>
        <w:t>2</w:t>
      </w:r>
    </w:p>
    <w:p>
      <w:pPr>
        <w:spacing w:before="289" w:beforeLines="50" w:after="289" w:afterLines="50" w:line="560" w:lineRule="exact"/>
        <w:jc w:val="center"/>
        <w:rPr>
          <w:rFonts w:ascii="方正小标宋简体" w:hAnsi="仿宋" w:eastAsia="方正小标宋简体"/>
          <w:color w:val="000000"/>
          <w:sz w:val="44"/>
          <w:szCs w:val="44"/>
        </w:rPr>
      </w:pPr>
      <w:bookmarkStart w:id="0" w:name="_GoBack"/>
      <w:r>
        <w:rPr>
          <w:rFonts w:ascii="方正小标宋简体" w:hAnsi="仿宋" w:eastAsia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3年《政府工作报告》重点工作推进计划表</w:t>
      </w:r>
      <w:bookmarkEnd w:id="0"/>
    </w:p>
    <w:p>
      <w:pPr>
        <w:spacing w:line="560" w:lineRule="exact"/>
        <w:ind w:firstLine="138" w:firstLineChars="50"/>
        <w:rPr>
          <w:rFonts w:ascii="楷体_GB2312" w:hAnsi="仿宋" w:eastAsia="楷体_GB2312"/>
          <w:color w:val="000000"/>
          <w:sz w:val="28"/>
          <w:szCs w:val="28"/>
        </w:rPr>
      </w:pPr>
      <w:r>
        <w:rPr>
          <w:rFonts w:hint="eastAsia" w:ascii="楷体_GB2312" w:hAnsi="仿宋" w:eastAsia="楷体_GB2312"/>
          <w:color w:val="000000"/>
          <w:sz w:val="28"/>
          <w:szCs w:val="28"/>
        </w:rPr>
        <w:t>填报单位：（加盖单位公章）</w:t>
      </w:r>
      <w:r>
        <w:rPr>
          <w:rFonts w:ascii="楷体_GB2312" w:hAnsi="仿宋" w:eastAsia="楷体_GB2312"/>
          <w:color w:val="000000"/>
          <w:sz w:val="28"/>
          <w:szCs w:val="28"/>
        </w:rPr>
        <w:t xml:space="preserve">             </w:t>
      </w:r>
      <w:r>
        <w:rPr>
          <w:rFonts w:hint="eastAsia" w:ascii="楷体_GB2312" w:hAnsi="仿宋" w:eastAsia="楷体_GB2312"/>
          <w:color w:val="000000"/>
          <w:sz w:val="28"/>
          <w:szCs w:val="28"/>
        </w:rPr>
        <w:t xml:space="preserve">    </w:t>
      </w:r>
      <w:r>
        <w:rPr>
          <w:rFonts w:ascii="楷体_GB2312" w:hAnsi="仿宋" w:eastAsia="楷体_GB2312"/>
          <w:color w:val="000000"/>
          <w:sz w:val="28"/>
          <w:szCs w:val="28"/>
        </w:rPr>
        <w:t xml:space="preserve">              </w:t>
      </w:r>
      <w:r>
        <w:rPr>
          <w:rFonts w:hint="eastAsia" w:ascii="楷体_GB2312" w:hAnsi="仿宋" w:eastAsia="楷体_GB2312"/>
          <w:color w:val="000000"/>
          <w:sz w:val="28"/>
          <w:szCs w:val="28"/>
        </w:rPr>
        <w:t>主要负责人签字：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235"/>
        <w:gridCol w:w="1235"/>
        <w:gridCol w:w="1331"/>
        <w:gridCol w:w="1297"/>
        <w:gridCol w:w="1440"/>
        <w:gridCol w:w="1440"/>
        <w:gridCol w:w="1297"/>
        <w:gridCol w:w="1087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31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项目名称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及编号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项目简介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年度任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务目标</w:t>
            </w:r>
          </w:p>
        </w:tc>
        <w:tc>
          <w:tcPr>
            <w:tcW w:w="550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季度工作计划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牵头单位</w:t>
            </w:r>
          </w:p>
        </w:tc>
        <w:tc>
          <w:tcPr>
            <w:tcW w:w="1087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分</w:t>
            </w:r>
            <w:r>
              <w:rPr>
                <w:rFonts w:ascii="黑体" w:hAnsi="仿宋" w:eastAsia="黑体"/>
                <w:sz w:val="24"/>
              </w:rPr>
              <w:t xml:space="preserve">  </w:t>
            </w:r>
            <w:r>
              <w:rPr>
                <w:rFonts w:hint="eastAsia" w:ascii="黑体" w:hAnsi="仿宋" w:eastAsia="黑体"/>
                <w:sz w:val="24"/>
              </w:rPr>
              <w:t>管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领</w:t>
            </w:r>
            <w:r>
              <w:rPr>
                <w:rFonts w:ascii="黑体" w:hAnsi="仿宋" w:eastAsia="黑体"/>
                <w:sz w:val="24"/>
              </w:rPr>
              <w:t xml:space="preserve">  </w:t>
            </w:r>
            <w:r>
              <w:rPr>
                <w:rFonts w:hint="eastAsia" w:ascii="黑体" w:hAnsi="仿宋" w:eastAsia="黑体"/>
                <w:sz w:val="24"/>
              </w:rPr>
              <w:t>导</w:t>
            </w:r>
          </w:p>
        </w:tc>
        <w:tc>
          <w:tcPr>
            <w:tcW w:w="1378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责任科室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及责任人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431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2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2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一季度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二季度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三季度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四季度</w:t>
            </w:r>
          </w:p>
        </w:tc>
        <w:tc>
          <w:tcPr>
            <w:tcW w:w="129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08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378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7" w:hRule="atLeast"/>
          <w:jc w:val="center"/>
        </w:trPr>
        <w:tc>
          <w:tcPr>
            <w:tcW w:w="1431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pacing w:val="-6"/>
                <w:sz w:val="24"/>
              </w:rPr>
            </w:pPr>
            <w:r>
              <w:rPr>
                <w:rFonts w:hint="eastAsia" w:hAnsi="仿宋"/>
                <w:spacing w:val="-6"/>
                <w:sz w:val="24"/>
              </w:rPr>
              <w:t>分别填写在分工意见正文中的编号和在市领导分工中的编号，如：“</w:t>
            </w:r>
            <w:r>
              <w:rPr>
                <w:rFonts w:hAnsi="仿宋"/>
                <w:spacing w:val="-6"/>
                <w:sz w:val="24"/>
              </w:rPr>
              <w:t>1.</w:t>
            </w:r>
            <w:r>
              <w:rPr>
                <w:rFonts w:hint="eastAsia" w:hAnsi="仿宋"/>
                <w:spacing w:val="-6"/>
                <w:sz w:val="24"/>
              </w:rPr>
              <w:t>地区生产总值增长5.5％以上，争取突破万亿元大关。（牟树青同志牵头重点工作第1项）”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填写重点工作总体要求、概况、投资、措施等情况，不超过</w:t>
            </w:r>
            <w:r>
              <w:rPr>
                <w:rFonts w:hAnsi="仿宋"/>
                <w:sz w:val="24"/>
              </w:rPr>
              <w:t>300</w:t>
            </w:r>
            <w:r>
              <w:rPr>
                <w:rFonts w:hint="eastAsia" w:hAnsi="仿宋"/>
                <w:sz w:val="24"/>
              </w:rPr>
              <w:t>字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pacing w:val="-4"/>
                <w:sz w:val="24"/>
              </w:rPr>
            </w:pPr>
            <w:r>
              <w:rPr>
                <w:rFonts w:hint="eastAsia" w:hAnsi="仿宋"/>
                <w:spacing w:val="-4"/>
                <w:sz w:val="24"/>
              </w:rPr>
              <w:t>填写</w:t>
            </w:r>
            <w:r>
              <w:rPr>
                <w:rFonts w:hAnsi="仿宋"/>
                <w:spacing w:val="-4"/>
                <w:sz w:val="24"/>
              </w:rPr>
              <w:t>202</w:t>
            </w:r>
            <w:r>
              <w:rPr>
                <w:rFonts w:hint="eastAsia" w:hAnsi="仿宋"/>
                <w:spacing w:val="-4"/>
                <w:sz w:val="24"/>
              </w:rPr>
              <w:t>3年度要完成的任务目标，能用数量体现的填写完成数量，能用完成时限体现的填写完成时限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填写每个季度进度及累计进度计划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填写牵头单位分管领导，由主要领导牵头负责的填写主要领导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填写牵头单位具体承办该项目的科室或单位及其负责人、手机号</w:t>
            </w:r>
          </w:p>
        </w:tc>
      </w:tr>
    </w:tbl>
    <w:p>
      <w:pPr>
        <w:spacing w:line="200" w:lineRule="exact"/>
        <w:rPr>
          <w:rFonts w:ascii="黑体" w:eastAsia="黑体"/>
          <w:sz w:val="24"/>
          <w:szCs w:val="24"/>
        </w:rPr>
      </w:pPr>
    </w:p>
    <w:p>
      <w:pPr>
        <w:spacing w:line="320" w:lineRule="exact"/>
        <w:ind w:firstLine="472" w:firstLineChars="200"/>
        <w:rPr>
          <w:color w:val="000000"/>
        </w:rPr>
        <w:sectPr>
          <w:footerReference r:id="rId4" w:type="default"/>
          <w:headerReference r:id="rId3" w:type="even"/>
          <w:footerReference r:id="rId5" w:type="even"/>
          <w:pgSz w:w="16838" w:h="11906" w:orient="landscape"/>
          <w:pgMar w:top="1531" w:right="2098" w:bottom="1531" w:left="1985" w:header="851" w:footer="1418" w:gutter="0"/>
          <w:cols w:space="720" w:num="1"/>
          <w:docGrid w:type="linesAndChars" w:linePitch="579" w:charSpace="-849"/>
        </w:sectPr>
      </w:pPr>
      <w:r>
        <w:rPr>
          <w:rFonts w:hint="eastAsia" w:ascii="黑体" w:eastAsia="黑体"/>
          <w:sz w:val="24"/>
          <w:szCs w:val="24"/>
        </w:rPr>
        <w:t>注：</w:t>
      </w:r>
      <w:r>
        <w:rPr>
          <w:rFonts w:hint="eastAsia" w:ascii="楷体_GB2312" w:eastAsia="楷体_GB2312"/>
          <w:sz w:val="24"/>
          <w:szCs w:val="24"/>
        </w:rPr>
        <w:t>本表请于1月10日前通过协同办公系统报“市政府办公室督查室”账号（签字盖章扫描件和电子版同步报送）。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20" w:rightChars="100"/>
      <w:jc w:val="right"/>
      <w:rPr>
        <w:rFonts w:hint="eastAsia"/>
        <w:color w:val="FFFFFF"/>
      </w:rPr>
    </w:pPr>
    <w:r>
      <w:rPr>
        <w:rFonts w:hint="eastAsia" w:ascii="宋体" w:hAnsi="宋体" w:eastAsia="宋体"/>
        <w:color w:val="FFFFFF"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-702310</wp:posOffset>
              </wp:positionH>
              <wp:positionV relativeFrom="paragraph">
                <wp:posOffset>-778510</wp:posOffset>
              </wp:positionV>
              <wp:extent cx="601980" cy="1102995"/>
              <wp:effectExtent l="4445" t="5080" r="18415" b="4445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1980" cy="1102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51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5.3pt;margin-top:-61.3pt;height:86.85pt;width:47.4pt;z-index:251660288;mso-width-relative:page;mso-height-relative:page;" stroked="t" coordsize="21600,21600" o:gfxdata="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YYkZ9sAAAAMAQAADwAAAAAAAAABACAAAAAiAAAA&#10;ZHJzL2Rvd25yZXYueG1sUEsBAhQAFAAAAAgAh07iQNQdgIUEAgAANwQAAA4AAAAAAAAAAQAgAAAA&#10;KgEAAGRycy9lMm9Eb2MueG1sUEsFBgAAAAAGAAYAWQEAAKAFAAAAAA=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51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Fonts w:hint="eastAsia"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hint="eastAsia" w:ascii="宋体" w:hAnsi="宋体" w:eastAsia="宋体"/>
        <w:color w:val="FFFFFF"/>
        <w:sz w:val="28"/>
        <w:szCs w:val="28"/>
      </w:rPr>
      <w:instrText xml:space="preserve"> PAGE </w:instrText>
    </w:r>
    <w:r>
      <w:rPr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51</w:t>
    </w:r>
    <w:r>
      <w:rPr>
        <w:rFonts w:hint="eastAsia"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rPr>
        <w:rFonts w:hint="eastAsia"/>
        <w:color w:val="FFFFFF"/>
      </w:rPr>
    </w:pP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Fonts w:hint="eastAsia"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hint="eastAsia" w:ascii="宋体" w:hAnsi="宋体" w:eastAsia="宋体"/>
        <w:color w:val="FFFFFF"/>
        <w:sz w:val="28"/>
        <w:szCs w:val="28"/>
      </w:rPr>
      <w:instrText xml:space="preserve"> PAGE </w:instrText>
    </w:r>
    <w:r>
      <w:rPr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50</w:t>
    </w:r>
    <w:r>
      <w:rPr>
        <w:rFonts w:hint="eastAsia"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-758825</wp:posOffset>
              </wp:positionH>
              <wp:positionV relativeFrom="paragraph">
                <wp:posOffset>505460</wp:posOffset>
              </wp:positionV>
              <wp:extent cx="601980" cy="1470660"/>
              <wp:effectExtent l="4445" t="5080" r="18415" b="1778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1980" cy="1470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50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9.75pt;margin-top:39.8pt;height:115.8pt;width:47.4pt;z-index:251659264;mso-width-relative:page;mso-height-relative:page;" stroked="t" coordsize="21600,21600" o:gfxdata="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D1VDfcAAAACwEAAA8AAAAAAAAAAQAgAAAA&#10;IgAAAGRycy9kb3ducmV2LnhtbFBLAQIUABQAAAAIAIdO4kDQhbHuBwIAADcEAAAOAAAAAAAAAAEA&#10;IAAAACsBAABkcnMvZTJvRG9jLnhtbFBLBQYAAAAABgAGAFkBAACkBQAAAAA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50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5OTgyMGNkYWY1ZjZkMDkyZTMxOWUyYWZkODBlMDkifQ=="/>
  </w:docVars>
  <w:rsids>
    <w:rsidRoot w:val="2CFB0950"/>
    <w:rsid w:val="2CFB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2023-12-08T05:56:00Z</dcterms:created>
  <dc:creator>哦!</dc:creator>
  <cp:lastModifiedBy>哦!</cp:lastModifiedBy>
  <dcterms:modified xsi:type="dcterms:W3CDTF">2023-12-08T05:57:00Z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7D12A300E99A453AB6C94CD1ADF11C9F_11</vt:lpwstr>
  </property>
</Properties>
</file>