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</w:rPr>
      </w:pPr>
      <w:r>
        <w:rPr>
          <w:rFonts w:hint="eastAsia" w:ascii="黑体" w:eastAsia="黑体"/>
        </w:rPr>
        <w:t>附件</w:t>
      </w:r>
      <w:r>
        <w:rPr>
          <w:rFonts w:ascii="黑体" w:eastAsia="黑体"/>
        </w:rPr>
        <w:t>1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</w:rPr>
        <w:t>3年《政府工作报告》重点工作责任分工表</w:t>
      </w:r>
      <w:bookmarkEnd w:id="0"/>
    </w:p>
    <w:p>
      <w:pPr>
        <w:widowControl/>
        <w:snapToGrid w:val="0"/>
        <w:spacing w:line="560" w:lineRule="exact"/>
        <w:jc w:val="center"/>
        <w:rPr>
          <w:rFonts w:hint="eastAsia" w:ascii="楷体_GB2312" w:hAnsi="宋体" w:eastAsia="楷体_GB2312"/>
          <w:kern w:val="0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9331"/>
        <w:gridCol w:w="2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tblHeader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序号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重</w:t>
            </w:r>
            <w:r>
              <w:rPr>
                <w:rFonts w:ascii="黑体" w:hAnsi="宋体" w:eastAsia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sz w:val="24"/>
                <w:szCs w:val="24"/>
              </w:rPr>
              <w:t>点</w:t>
            </w:r>
            <w:r>
              <w:rPr>
                <w:rFonts w:ascii="黑体" w:hAnsi="宋体" w:eastAsia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sz w:val="24"/>
                <w:szCs w:val="24"/>
              </w:rPr>
              <w:t>工</w:t>
            </w:r>
            <w:r>
              <w:rPr>
                <w:rFonts w:ascii="黑体" w:hAnsi="宋体" w:eastAsia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sz w:val="24"/>
                <w:szCs w:val="24"/>
              </w:rPr>
              <w:t>作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责任单位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一、郑德雁同志牵头重点工作（4项）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坚持用习近平新时代中国特色社会主义思想凝心铸魂，深刻领悟“两个确立”的决定性意义，增强“四个意识”、坚定“四个自信”、坚决做到“两个维护”，不断提高政治判断力、政治领悟力、政治执行力。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践行全过程人民民主，依法接受人大法律监督、工作监督，自觉接受政协民主监督，深化参政议政直通车机制。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主动接受司法监督、社会监督，让权力在阳光下运行。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坚定不移全面从严治党，锲而不舍落实中央八项规定及其实施细则精神，持续深化纠治“四风”，以零容忍态度反腐惩恶。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二、牟树青同志牵头重点工作（45项）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地区生产总值增长5.5％以上，争取突破万亿元大关。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固定资产投资增长7％以上。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居民人均可支配收入增长5％以上。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完成省下达的节能约束性指标。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"/>
              </w:rPr>
              <w:t>谋划实施</w:t>
            </w:r>
            <w:r>
              <w:rPr>
                <w:rFonts w:hint="eastAsia"/>
                <w:sz w:val="24"/>
                <w:szCs w:val="24"/>
              </w:rPr>
              <w:t>总投资2.2万亿元的537个市级重点项目，年内完成投资2500亿元以上。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加快建设万华新材料低碳产业园、烟台化工产业园，万华乙烯二期主体工程建设过半、15个延链补链项目投产，引领黄渤海南岸高端低碳石化产业基地加速崛起。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参加单位：黄渤海新区管委、蓬莱区政府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实施百强企业培育专项行动，构建优质高效的服务业新体系。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争创国家骨干冷链物流基地。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加快建设黄渤海国际陆港、胶东智慧物流港、胶东综合物流产业园。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牵头单位：福山区政府、莱阳市政府、莱州市政府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办好碳达峰碳中和烟台国际论坛、全球智慧能源高峰论坛。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持续壮大清洁能源规模，打造“核风光氢储”一体化发展格局。全市清洁能源装机容量达到1200万千瓦，占比54%。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安全有序发展核电，推进海阳核电二期，建设招远绿色能源综合开发利用基地，开展海阳国家级先进能源示范区、莱阳清洁能源基地前期工作。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参加单位：海阳市政府、招远市政府、莱阳市政府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实施风电向海行动，争取华能上海电气半岛北、三峡半岛北海上风电场并网发电。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参加单位：龙口市政府、牟平区政府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实施光伏倍增行动，实现中广核招远海上光伏项目并网发电。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参加单位：招远市政府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争取4个抽水蓄能项目纳入国家规划。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参加单位：龙口市政府、蓬莱区政府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推动核能供暖工程远距离延伸。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参加单位：海阳市政府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开工建设烟台港至裕龙石化输油管道。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参加单位：市交通运输局、裕龙石化管委、龙口市政府、烟台港集团、其他管道途经区市政府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放大港口型国家物流枢纽优势，建设中国北方矿石、能源等储备中转中心，做强东北亚滚装运输中心、全国商品车转运基地，港口货物吞吐量突破4.5亿吨。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参加单位：市交通运输局、烟台港集团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支持海阳壮大清洁能源、航空航天等产业，加快新能源项目建设，做强东方航天港，研发东方慧眼星座遥感卫星，建设空天信息服务示范系统。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牵头单位：市发展改革委、市国资委、海阳市政府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进一步深化与央企强企合作，加快国电投核能总部、东方电气区域总部等总部基地建设，吸引更多总部机构落户烟台。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烟台高新区要建立高质量提升机制，优化“一区四园”布局，开辟新的发展路径。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参加单位：市科技局、高新区管委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培育“信用烟台”品牌。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推动大众创业万众创新纵深发展，完善促进创业带动就业的保障制度，健全双创公共平台服务体系，开展技能提升和创业培训6万人次以上。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8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牵头单位：市发展改革委、市人力资源社会保障局、市科技局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丁字湾双碳智谷，开工建设核电及风电装备制造、新能源、新材料项目，打造全省绿电生产样板区、国家零碳产业示范区。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牵头单位：海阳市政府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</w:rPr>
              <w:t>“3060”创新区，建设新能源设备产业园、节能环保产业园，打造绿色低碳产业发展新高地。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牵头单位：莱山区政府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长岛国际零碳生态岛，加快清洁车船替代，高水平建设海洋生态文明综合试验区。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牵头单位：长岛综试区管委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中国海上风电国际母港，做强风电装备制造产业链。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牵头单位：蓬莱区政府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一般公共预算收入增长5.5％以上。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深化财政体制改革，加强重点领域财源建设攻坚，深入实施财政支出管理方式改革。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推进政府性融资担保机构市县一体化整合。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严控“三公”经费，非急需非刚性支出预算再压减5%以上。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推广“四证齐发”审批模式，推动项目早开工、早投产。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17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17"/>
                <w:sz w:val="24"/>
                <w:szCs w:val="24"/>
              </w:rPr>
              <w:t>牵头单位：市行政审批服务局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构建“标准化、规范化、便利化”政务服务体系，实现“一件事一次办”高频场景全覆盖。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17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17"/>
                <w:sz w:val="24"/>
                <w:szCs w:val="24"/>
              </w:rPr>
              <w:t>牵头单位：市行政审批服务局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扎实开展第五次全国经济普查。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牵头单位：市统计局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栖霞市与黄渤海新区联手打造松山产业园，走好绿色发展之路。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牵头单位：栖霞市政府、黄渤海新区管委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建成烟台大学黄渤海新区科教园、山东建筑大学产学研基地。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牵头单位：黄渤海新区管委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打造国际葡萄酒小镇，高标准建设国际葡萄酒城。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牵头单位：黄渤海新区管委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全面深化与北京大学合作。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培育“一企一档·免申即享”品牌。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牵头单位：市政府办公室、市大数据局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健全“政企通”服务体系，全方位提升12345政务热线服务水平，真心实意为企业办实事、解难题。争创国家营商环境创新试点城市。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牵头单位：市政府办公室、市持续深入优化营商环境和推进政府职能转变领导小组办公室、市服务企业专员工作专班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持续深化“放管服”改革。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牵头单位：市持续深入优化营商环境和推进政府职能转变领导小组办公室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优化口岸营商环境。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牵头单位：市政府办公室（口岸办）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建成智慧交通一期。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牵头单位：市大数据局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完善城市大脑功能，发挥城市运行中心作用，全面推广镇街综合数据平台，实现城市运行“一网统管”。大力推广“爱山东”政务服务平台，加强集成化、一站式服务供给，实现更多便民服务事项“网上办”“掌上办”。培育“无证明城市”品牌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牵头单位：市大数据局、市行政审批服务局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加快建设裕龙石化产业园，推动裕龙岛炼化一体化项目一期中交。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牵头单位：裕龙石化管委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参加单位：龙口市政府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三、于胜涛同志牵头重点工作（44项）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spacing w:line="300" w:lineRule="exact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促进居住消费，支持刚性和改善性住房需求，解决好新市民、青年人等住房问题，筹集人才公寓5000套、保障性租赁住房3000套，发放住房租赁补贴9000户以上，按期交付24个回迁安置项目,确保房地产市场平稳发展。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新改扩建83条市政道路，打通16条丁字路、断头路，新建4500个停车泊位。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完善人才保障政策，提高人才公寓的适用性和使用率，探索高成长创新型企业“人才定制房”政策，让各类人才在烟台安居乐业。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牵头单位：市委组织部、市人力资源社会保障局、市住房城乡建设局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加快绿色建造产业园区建设，建成6处建筑垃圾资源化利用产业基地，新增绿色建筑800万平方米，装配式建筑占比达到40%。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新增1万个汽车充电桩。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1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启动建设大南山等10处山体公园。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1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牵头单位：市住房城乡建设局、芝罘区政府、莱山区政府、福山区政府、牟平区政府、蓬莱区政府、高新区管委、黄渤海新区管委</w:t>
            </w:r>
          </w:p>
          <w:p>
            <w:pPr>
              <w:adjustRightInd w:val="0"/>
              <w:snapToGrid w:val="0"/>
              <w:spacing w:line="31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改造提升南山公园。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打造山海步道。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参加单位：蓝天集团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改造清洁取暖11.2万户。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实施总投资3351亿元的406个城建重点项目，年度完成投资807亿元。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集中力量突破核心区，建立划片攻坚、市区联动工作机制，强化规划引领，抓好重点项目，疏解老城功能，导入新兴业态，均衡公共资源，尽快实现核心区功能大提升、面貌大改善。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牵头单位：芝罘区政府、莱山区政府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统筹推进“三城联创”，加快城市更新步伐，实施20个片区和362个老旧小区改造。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推进历史文化中轴复兴、环山路百年工业走廊、登州古城等保护性改造，让城市遗产焕发时代风采。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参加单位：芝罘区政府、蓬莱区政府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更新改造体育公园，引进体育赛事、音乐演艺等业态，建设“年轻态”青春活力区。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参加单位：市体育局、市文化和旅游局、蓝天集团、莱山区政府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全域推进海绵城市建设，实施95个市级示范项目，完善排水防涝工程体系，可透水地面占比达到41%以上。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提升“新城建”水平，统筹推进城市基础设施数字化、智能化改造，构建城市智能感知体系，投用城市体检、智慧排水等示范项目。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加强疾病预防控制体系和救治能力建设，建成投用15处疾控中心，加快市中医院幸福新城院区等项目建设，推动优质医疗资源扩容和均衡布局。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牵头单位：市住房城乡建设局、市卫生健康委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参加单位：市国有资本运营集团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提高居民小区物业服务水平。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实施35个重点交通项目，年度计划投资291亿元，打造交通强国山东示范区烟台样板。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基本完成潍烟高铁铺轨，实现莱荣高铁通车，开工建设栖霞至莱州高速公路，加快荣乌高速改扩建，实施5条国省干线建设，打通对外联络大通道。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城市快速路部分路段通车，开通40条定制公交。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牵头单位：市交通运输局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参加单位：烟台公交集团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实施龙烟铁路市域化改造，建设烟台南站及动车所和6个“零换乘”综合交通枢纽。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推进莱州港疏港铁路工程，谋划裕龙岛、蓬莱东港区铁路专用线，推动德龙烟铁路一体化运营。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加密RCEP客货航线，开通美洲洲际货运航线，稳定发展对非洲杂货班轮、中欧班列，畅通中日韩“海上高速公路”。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牵头单位：市交通运输局、市政府办公室（口岸办）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参加单位：烟台港集团、烟台国际机场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开展万华聚氨酯路面材料试验示范。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牵头单位：市交通运输局、市住房城乡建设局、市财政局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参加单位：黄渤海新区管委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强化“十港联动”，做强烟台港载体功能，发展智慧绿色港口，建设烟台港广场第四代港口新基地，构建现代航运服务体系。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牵头单位：市交通运输局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参加单位：烟台港集团、烟台海岸带海上世界和大沽夹河生态带建设推进委员会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加快港口工程建设，启动芝罘湾港区客滚业务搬迁，加快蓬莱东港区扩建，建成西港区30万吨原油码头二期。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牵头单位：市交通运输局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参加单位：蓬莱区政府、烟台港集团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完善乡村基础设施和综合服务设施，改建农村公路2135公里。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落实“两个毫不动摇”，深化国资国企改革，持续深入推进冰轮环境、泰和新材管理体制试点改革，加强国有经营性资产统筹运营，提高国企核心竞争力。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牵头单位：市国资委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新增市区工业余废热供暖1000万平方米以上。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牵头单位：市城管局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参加单位：黄渤海新区管委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加快生活固废循环经济园区建设。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推广垃圾分类及循环利用。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加快城市污水处理厂建设，年内建成区雨污全部分流、黑臭水体全部清零。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加大违建治理力度。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开展28处废弃矿山生态修复。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支持昆嵛山创建全国一流自然保护区。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牵头单位：市自然资源和规划局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参加单位：昆嵛山保护区管委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推动长岛争创国家公园。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牵头单位：市自然资源和规划局、长岛综试区管委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严守耕地保护红线。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牵头单位：市自然资源和规划局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参加单位：各区市政府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支持招远加快建设黄金科创园、健康食品产业园，擦亮黄金之都品牌，打造绿色能源、植物基之城。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牵头单位：市自然资源和规划局、市农业农村局、招远市政府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支持莱州加快黄金、石材等传统产业转型，大力发展银海化工、临港临电产业园，推进新材料、新能源、新港口、新城市协同发展。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牵头单位：市自然资源和规划局、市工业和信息化局、莱州市政府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支持栖霞建设永续水源地、生态功能涵养区。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牵头单位：市水利局、市生态环境局、市自然资源和规划局、栖霞市政府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深化农村土地制度改革，维护农民财产权益。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ascii="楷体_GB2312" w:hAnsi="楷体_GB2312" w:eastAsia="楷体_GB2312" w:cs="楷体_GB2312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牵头单位：市农业农村局、市自然资源和规划局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加强历史文化名城保护，加大本土文化挖掘和整理力度，完善保护机制，打造一批示范样板。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8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8"/>
                <w:sz w:val="24"/>
                <w:szCs w:val="24"/>
              </w:rPr>
              <w:t>牵头单位：市自然资源和规划局、市文化和旅游局、市住房城乡建设局、市城管局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建成蓬莱国际机场二期。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牵头单位：烟台国际机场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四、赵峰同志牵头重点工作（4项）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集中攻坚化解信访积案。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牵头单位：市信访局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深入开展新一轮禁毒人民战争，依法严惩违法犯罪活动，努力创建全国社会治安防控体系建设示范城市。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加强退役军人服务保障体系建设，创建新一届全国双拥模范城。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牵头单位：市退役军人事务局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积极争创全国法治政府建设示范市。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牵头单位：市司法局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五、沈健同志牵头重点工作（22项）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新增上市及过会公司8家。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牵头单位：市地方金融监管局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开展金融支持蓝绿融合发展创新实践，建设财富管理金融创新园，拓展供应链金融，做活区域性基金管理中心，打造金融支持实体经济高质量发展示范区。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牵头单位：市地方金融监管局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参加单位：人民银行市中心支行、烟台银保监分局、山东工商学院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深化地方法人银行系统化改革。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牵头单位：市地方金融监管局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参加单位：人民银行市中心支行、烟台银保监分局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防范化解经济金融风险，守住不发生系统性风险底线。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牵头单位：市地方金融监管局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参加单位：市财政局、人民银行市中心支行、烟台银保监分局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新增托位5000个。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认真落实新阶段疫情防控各项举措，保障好群众的就医用药，重点抓好老年人和患基础性疾病群体的防控，着力保健康、防重症，确保平稳转段和社会秩序稳定。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完善基层医疗机构服务体系，改造30处老旧乡镇卫生院，建成350处县级以上示范村卫生室。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建设“互联网+医疗健康”示范市，提升家庭医疗服务精准化水平，守护好群众的身体健康。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加强疾病预防控制体系和救治能力建设，建成投用15处疾控中心，加快市中医院幸福新城院区等项目建设，推动优质医疗资源扩容和均衡布局。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牵头单位：市住房城乡建设局、市卫生健康委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参加单位：市国有资本运营集团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推动高等教育扩量提质发展，支持驻烟高校设立博士点、更名升格大学。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全面深化与清华大学、中国农业大学等高校的合作。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cs="仿宋_GB2312"/>
                <w:kern w:val="32"/>
                <w:sz w:val="24"/>
                <w:szCs w:val="24"/>
              </w:rPr>
              <w:t>推动职业教育产教融合发展，加快构筑高水平特色职业院校集群，建设开放型区域产教融合实践中心，打造具有影响力的产教融合示范标杆。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6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6"/>
                <w:sz w:val="24"/>
                <w:szCs w:val="24"/>
              </w:rPr>
              <w:t>推动基础教育优质均衡发展，深化课程改革和校长教师队伍管理改革，新改扩建中小学33所。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支持和规范民办教育发展。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坚持学前教育公益普惠发展，新增幼儿园学位1万个，学前教育公办率达到70%以上。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支持哈工程烟台研究院筹建卓越工程师学院。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牵头单位：市教育局、市国资委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8"/>
                <w:kern w:val="32"/>
                <w:sz w:val="24"/>
                <w:szCs w:val="24"/>
              </w:rPr>
              <w:t>参加单位：黄渤海新区管委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职工医保普通门诊报销比例提高5个百分点，提高居民二孩、三孩生育补助标准。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牵头单位：市医保局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投用牟平蓝色药谷生命岛医用同位素创新应用基地、干细胞与再生医学产业化基地。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牵头单位：市市场监管局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、牟平区政府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办好医药创新与发展国际会议。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积极发展海洋生物医药产业。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牵头单位：市市场监管局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参加单位：市海洋发展和渔业局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推进龙口市东海生命科学产业园建设。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牵头单位：市市场监管局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、龙口市政府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支持莱阳推进绿色高端原料药产业转化基地建设。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牵头单位：市市场监管局、莱阳市政府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六、隋子林同志牵头重点工作（19项）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积极扩大文旅消费，打造滨海观光廊道养马岛—芝罘岛示范段，推进太平湾—烟台山综合风貌提升改造，加快建设芝罘仙境、海上世界、崆峒胜境，新建朱雀山野生动物园，构建山海相通、城岛相望、城乡相融的全域全季大旅游格局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280" w:lineRule="exact"/>
              <w:rPr>
                <w:rFonts w:hint="eastAsia" w:hAnsi="楷体_GB2312" w:cs="楷体_GB2312"/>
                <w:spacing w:val="-11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11"/>
                <w:kern w:val="32"/>
                <w:sz w:val="24"/>
                <w:szCs w:val="24"/>
              </w:rPr>
              <w:t>牵头单位：市文化和旅游局</w:t>
            </w:r>
          </w:p>
          <w:p>
            <w:pPr>
              <w:spacing w:line="280" w:lineRule="exact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kern w:val="32"/>
                <w:sz w:val="24"/>
                <w:szCs w:val="24"/>
              </w:rPr>
              <w:t>参加单位：市自然资源和规划局、蓝天集团、市城管局、市住房城乡建设局、芝罘区政府、莱山区政府、牟平区政府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建设养马岛国际音乐营，举办沙滩音乐节、海岸生活节，让城市红红火火、充满蓬勃活力。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牵头单位：市文化和旅游局</w:t>
            </w:r>
          </w:p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参加单位：牟平区政府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突破发展海洋文旅，建设旅游码头，丰富海岛游、海上休闲等业态。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牵头单位：市文化和旅游局</w:t>
            </w:r>
          </w:p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加强历史文化名城保护，加大本土文化挖掘和整理力度，完善保护机制，打造一批示范样板。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牵头单位：市自然资源和规划局、市文化和旅游局、市住房城乡建设局、市城管局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加强文物和文化遗产保护，高水平建设长岛北庄遗址公园、山东解放区海关关史馆。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牵头单位：市文化和旅游局</w:t>
            </w:r>
          </w:p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参加单位：烟台海关、长岛综试区管委、芝罘区政府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完善四级文化服务体系，创建一批城市书房、农家书屋。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充分发挥人力资源服务产业园作用，打造人才集聚区。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实施“烟台工匠”建设工程，壮大高水平工程师和高技能人才队伍，新增高层次人才9000人以上，培育高技能人才1万人以上。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牵头单位：市人力资源社会保障局、市总工会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完善人才保障政策，提高人才公寓的适用性和使用率，探索高成长创新型企业“人才定制房”政策，让各类人才在烟台安居乐业。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牵头单位：市委组织部、市人力资源社会保障局、市住房城乡建设局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实施青年人才“百千万”集聚计划，全年引进不少于400名博士、5000名硕士、6万名大学生。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健全就业促进机制，完善重点群体就业支持体系，加强困难群体就业兜底帮扶，新设城乡公益性岗位2.5万个左右。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推动大众创业万众创新纵深发展，完善促进创业带动就业的保障制度，健全双创公共平台服务体系，开展技能提升和创业培训6万人次以上。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牵头单位：市发展改革委、市人力资源社会保障局、市科技局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全年城镇新增就业10万人以上。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开展社会保险“精准扩面”行动。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适度提高困难群体救助保障标准。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扩大普惠养老服务供给，整合盘活养老资源。新增养老床位2000张，为5000户特困独居老人提供远程监测照护服务。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发展社会工作服务机构，健全志愿服务体系，建设公益慈善城市。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深化网格化服务管理体制改革，实施社区服务质量提升行动，强化社区为民、便民、安民功能。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牵头单位：市委政法委、市民政局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广泛开展全民健身活动，举办大中型群众性体育活动300场以上，促进群众体育和竞技体育全面发展。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七、梁勇同志牵头重点工作（27项）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完成省下达的减排、降碳约束性指标。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全面整改中央、省生态环保督察反馈问题，严格落实“三线一单”，改造提升“两高”行业能效，持续改善空气质量。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牵头单位：市生态环境局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强化入海排污口规范化管理，加强国控入海河流水质综合整治。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深化莱州湾、丁字湾等重点海湾治理，创建美丽海湾。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推进百万吨禽粪资源化利用项目。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牵头单位：市生态环境局、市农业农村局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完成300个行政村生活污水治理。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开展全国区域再生水循环利用试点。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支持栖霞建设永续水源地、生态功能涵养区。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牵头单位：市水利局、市生态环境局、市自然资源和规划局、栖霞市政府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实施66个现代水网项目，老岚水库具备蓄水条件，开展大沽夹河综合治理、县域“母亲河”全流域治理。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完成580个单村供水提升工程。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农村生态河道覆盖率达到60%以上。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牵头单位：市水利局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参加单位：市生态环境局、市农业农村局、市交通运输局、市住房城乡建设局、市城管局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加快发展现代海洋渔业，实施现代渔业“蓝色良种”工程，深入开展海洋牧场“百箱计划”，新建8座深水养殖网箱。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推进海水养殖污染防治。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以绿潮、赤潮防治为重点，建立海洋生态网格化预警监测机制和综合研判决策机制，有效应对海洋生态突发事件。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牵头单位：市海洋发展和渔业局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实施海上调水工程。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大力发展节水型农业。新建改造提升高标准农田6万亩，粮食种植面积稳定在450万亩以上。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深入开展种业振兴行动，培育小麦、花生、甘薯等一批突破性新品种。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实施农业全产业链提升工程，开展新一轮苹果产业高质量发展三年行动，统筹推进新型主体培育、技术创新、品牌重塑、质量升级，全方位提升烟台苹果核心竞争力。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打响烟台大樱桃、莱阳梨等区域品牌。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参加单位：福山区政府、牟平区政府、栖霞市政府、莱阳市政府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做优海产品、畜禽、粉丝及深加工和花生及食用油等优势产业集群。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牵头单位：市农业农村局、市海洋发展和渔业局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培育壮大预制菜等新兴产业。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建成42个省级美丽乡村示范村。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发展新型农村集体经济，壮大新型农业经营主体，因地制宜培育一批农业龙头企业、“富民工厂”“创业车间”。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实施高素质农民培育计划，培训农业技术骨干1万人次以上。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巩固拓展脱贫攻坚成果，防止返贫和新致贫。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牵头单位：市乡村振兴局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支持莱阳国际绿色食品城建设，叫响中国梨乡、中国恐龙之乡、中国预制菜之乡名片。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牵头单位：市农业农村局、莱阳市政府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深化农村土地制度改革，维护农民财产权益。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牵头单位：市农业农村局、市自然资源和规划局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八、韩耀东同志牵头重点工作（54项）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规模以上工业增加值增长7％以上。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推动上汽通用凯迪拉克高端新车型量产上市，启动建设全新纯电中高级轿车及电池电驱项目。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6"/>
                <w:sz w:val="24"/>
                <w:szCs w:val="24"/>
              </w:rPr>
              <w:t>参加单位：黄渤海新区管委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实施100个过亿元重点技改项目，完成投资200亿元以上。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深入实施“9+N”制造业集聚培育工程，推动制造业高端化、智能化、绿色化发展。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做实16条重点产业链“链长制”，逐链引育创新平台、策划品牌会展、培育专业团队、招引重大项目。做大做强先进结构材料、生物医药两大国家级战略性新兴产业集群，壮大汽车、清洁能源等13个省“雁阵形”产业集群，培育形成绿色石化、有色及贵金属两个2千亿级产业集群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参加单位：各产业链链办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突破发展福山、莱阳新能源汽车产业园。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参加单位：福山区政府、莱阳市政府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积极创建矿山固废资源循环利用、微纳传感国家级制造业创新中心。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大力实施企业倍增计划，推动企业核心竞争力、科技创新力、市场占有率内涵式倍增。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新增规上工业企业150家。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树牢“重企扶企”理念，深化细化服务企业专员制度，支持广大企业家心无旁骛干事业、一心一意谋发展。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推进工业设计小镇、世界设计公园加快建设，高水平建设国家智能制造工业设计研究院，创建工业设计联合创新学院，继续办好世界工业设计大会，积极申建世界设计之都。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牵头单位：市工业和信息化局、高新区管委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参加单位：蓝天集团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办好世界石油和化工产业博览会、化工新材料国际创新大会。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牵头单位：市工业和信息化局、市科技局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开展智慧工厂、智能产线“百企千线”示范推广行动，推动华为大数据产业园、“8K+元宇宙”游艺创新城区、中电光谷产业园建设，打造烟台智算中心。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参加单位：龙口市政府、黄渤海新区管委、芝罘区政府、市大数据局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利用我市“绿电”资源优势，加快数字化绿色化协同转型，推动数字产业绿色低碳发展，引导重点企业率先实现低碳转型。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举办工业互联网产业发展大会，推广应用标识解析体系，支持大数据、人工智能、数字孪生、工业互联网等平台企业发展，加快胶东经济圈数字经济生态产业园建设，打造工业互联网先行城市。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推进东方电子智能科技园、东德氢能核心装备产业园建设。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参加单位：高新区管委、黄渤海新区管委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新增200辆氢能源汽车。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参加单位：市国资委、市发展改革委、市城管局、烟台港集团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大力发展高端海洋装备，建造新一代风电安装船，投用海上卫星发射工程船，建设蓬莱高端海工装备基地，打造海洋装备全产业链生态。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新建3000个5G基站，创建国家级“千兆城市”。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支持龙口壮大绿色石化、高端铝材等产业，推进高端低碳绿色新材料产业园、新材料科技产业园建设，打造县域高质量发展北方样板、山东龙头。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牵头单位：市工业和信息化局、龙口市政府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支持民营经济高质量发展，促进民营企业发展壮大。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支持各类科创平台建设，建成投用先进材料与绿色制造省实验室。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牵头单位：市科技局、黄渤海新区管委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加快建设新药创制省实验室。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牵头单位：市科技局、高新区管委、牟平区政府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高新技术企业达到2100家以上。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强化原创性引领性技术研究，实施20项以上重大技术攻关项目，集中突破一批“卡脖子”技术，争取省级以上科技奖励10项以上。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实施产业链科技协同创新工程。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牵头单位：市科技局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参加单位：各产业链链办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支持企业共享科研资源，培育专业化科研资源共享服务平台，完善多元化科技创新投融资体系。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提高科技成果转化和产业化水平，实现技术合同成交额300亿元以上。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积极举办高层次科技学术论坛，加强与战略科学家合作，引进培养一流科技领军人才和创新团队。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牵头单位：市科技局、市科协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建设山东海工装备和材料创新创业共同体，支持海工装备研究院。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推动大众创业万众创新纵深发展，完善促进创业带动就业的保障制度，健全双创公共平台服务体系，开展技能提升和创业培训6万人次以上。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牵头单位：市发展改革委、市人力资源社会保障局、市科技局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社会消费品零售总额增长5％以上。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外贸进出口促稳提质。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实际使用外资平稳增长。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深化关地协同机制。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参加单位：烟台海关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推动货物贸易转型升级，创新发展服务贸易，积极融入胶东沿海数字贸易创新发展区。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推广跨境贸易综合服务平台，实施市场采购共享计划，建设全球矿产品保税混配中心，促进外贸创新发展、量质齐升。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参加单位：市贸促会、黄渤海新区管委、综合保税区管委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持续提升传统消费，培育智慧商圈，打造特色街区，丰富一刻钟便民生活圈，提高批零住餐等基本消费品质，打造5个区域消费中心。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加快培育新型消费，繁荣发展首店经济、夜间经济、直播经济。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办好国际葡萄酒博览会。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健全农产品流通网络，完善农村电商配套服务。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开展招商引资质效提升年活动，重塑招商工作机制，实现招商精准度、质量效果、服务环境“三个提升”。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办好跨国公司高层对话会等活动，深入开展产业链招商、以商招商、资本招商、平台招商，更大力度吸引和利用外资。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参加单位：市工业和信息化局、市国资委、市发展改革委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推动省级以上经济园区二次创业、全面提升，实施开发区“一号产业”培育行动，确保2023年发展速度高于上年、经济指标增长高于全市、总体指标高于全省平均。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牵头单位：市商务局、各有关区市政府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支持自贸区推出更多创新成果，支持综合保税区培强新兴业态。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牵头单位：市商务局、黄渤海新区管委、综合保税区管委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中韩、中日、中德产业园要抓住全球产业链供应链重构机遇，选准突破方向，创新合作模式，加快塑成比较优势，拓展对外合作新空间。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牵头单位：市商务局</w:t>
            </w:r>
          </w:p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参加单位：黄渤海新区管委、高新区管委、牟平区政府、招远市政府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国家级开发区要领先发展,对标先进园区，立足自身优势，打造绿色低碳高质量发展的先行示范区。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牵头单位：黄渤海新区管委、招远市政府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深入开展知识产权高质量发展三年行动，打造国家知识产权强国建设示范城市。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牵头单位：市市场监管局（知识产权局）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健全“互联网+监管”机制，提升监管智能化水平。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牵头单位：市持续深入优化营商环境和推进政府职能转变领导小组办公室</w:t>
            </w:r>
          </w:p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参加单位：市市场监管局、市大数据局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新建改造一批标准化农贸市场。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强化食药安全监管。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加强与国际友城的交流合作，不断扩大国际“朋友圈”。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牵头单位：市外办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开展“查问题、除隐患、防事故”安全生产专项行动，加强重点行业领域安全风险防控。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牵头单位：市应急局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高标准建设国家自主创新示范区、八角湾科技创新区、黄石湾海洋经济创新区、环磁山国际科研走廊等科创集聚区。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牵头单位：黄渤海新区管委、高新区管委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九、其他市级领导牵头重点工作（10项）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完善人才保障政策，提高人才公寓的适用性和使用率，探索高成长创新型企业“人才定制房”政策，让各类人才在烟台安居乐业。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牵头单位：市委组织部、市人力资源社会保障局、市住房城乡建设局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强化村级组织建设，严格按标准落实村干部报酬，深入开展乡村振兴“争先晋位擂台比武”活动，让农村成为干事创业的热土、和睦幸福的家园。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spacing w:line="290" w:lineRule="exact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牵头单位：市委组织部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建设青年发展友好型城市，让青年与城市同呼吸、共成长。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牵头单位：团市委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开展优秀文化“两创”活动，打造沿黄渤海文化体验廊道、胶东红色文化传承示范区。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pacing w:val="-6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</w:t>
            </w:r>
            <w:r>
              <w:rPr>
                <w:rFonts w:hint="eastAsia" w:hAnsi="楷体_GB2312" w:cs="楷体_GB2312"/>
                <w:spacing w:val="-6"/>
                <w:sz w:val="24"/>
                <w:szCs w:val="24"/>
              </w:rPr>
              <w:t>头单位：市委宣传部</w:t>
            </w:r>
          </w:p>
          <w:p>
            <w:pPr>
              <w:adjustRightInd w:val="0"/>
              <w:snapToGrid w:val="0"/>
              <w:spacing w:line="29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6"/>
                <w:sz w:val="24"/>
                <w:szCs w:val="24"/>
              </w:rPr>
              <w:t>参加单位：市文化和旅游局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积极创建全国文明典范城市。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开展社会治理创新突破年活动，推进治理体系和治理能力现代化。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牵头单位：市委政法委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深化网格化服务管理体制改革，实施社区服务质量提升行动，强化社区为民、便民、安民功能。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牵头单位：市委政法委、市民政局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加强一站式矛盾纠纷调解中心建设。推进扫黑除恶常态化。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牵头单位：市委政法委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建设卫星产业园、空天海战略装备智造城。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牵头单位：市国资委</w:t>
            </w:r>
          </w:p>
          <w:p>
            <w:pPr>
              <w:adjustRightInd w:val="0"/>
              <w:snapToGrid w:val="0"/>
              <w:spacing w:line="300" w:lineRule="exact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参加单位：高新区管委、黄渤海新区管委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实施丘山谷休闲体验园区二期工程。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牵头单位：蓬莱区政府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5OTgyMGNkYWY1ZjZkMDkyZTMxOWUyYWZkODBlMDkifQ=="/>
  </w:docVars>
  <w:rsids>
    <w:rsidRoot w:val="064C1FB8"/>
    <w:rsid w:val="064C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2023-12-08T05:55:00Z</dcterms:created>
  <dc:creator>哦!</dc:creator>
  <cp:lastModifiedBy>哦!</cp:lastModifiedBy>
  <dcterms:modified xsi:type="dcterms:W3CDTF">2023-12-08T05:56:20Z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5FC28A7C7D374011A76458E79DFA69F0_11</vt:lpwstr>
  </property>
</Properties>
</file>