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6D5" w:rsidRPr="0032295F" w:rsidRDefault="0032295F" w:rsidP="0032295F">
      <w:pPr>
        <w:spacing w:line="560" w:lineRule="atLeas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32295F">
        <w:rPr>
          <w:rFonts w:ascii="方正小标宋简体" w:eastAsia="方正小标宋简体" w:hAnsi="Times New Roman" w:hint="eastAsia"/>
          <w:sz w:val="44"/>
          <w:szCs w:val="44"/>
        </w:rPr>
        <w:t>山东省招远</w:t>
      </w:r>
      <w:r w:rsidR="005969A8" w:rsidRPr="0032295F">
        <w:rPr>
          <w:rFonts w:ascii="方正小标宋简体" w:eastAsia="方正小标宋简体" w:hAnsi="Times New Roman" w:hint="eastAsia"/>
          <w:sz w:val="44"/>
          <w:szCs w:val="44"/>
        </w:rPr>
        <w:t>第一中学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202</w:t>
      </w:r>
      <w:r w:rsidR="00F50552">
        <w:rPr>
          <w:rFonts w:ascii="方正小标宋简体" w:eastAsia="方正小标宋简体" w:hAnsi="Times New Roman" w:hint="eastAsia"/>
          <w:sz w:val="44"/>
          <w:szCs w:val="44"/>
        </w:rPr>
        <w:t>3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-202</w:t>
      </w:r>
      <w:r w:rsidR="00F50552">
        <w:rPr>
          <w:rFonts w:ascii="方正小标宋简体" w:eastAsia="方正小标宋简体" w:hAnsi="Times New Roman" w:hint="eastAsia"/>
          <w:sz w:val="44"/>
          <w:szCs w:val="44"/>
        </w:rPr>
        <w:t>4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年</w:t>
      </w:r>
      <w:r w:rsidR="00677308" w:rsidRPr="0032295F">
        <w:rPr>
          <w:rFonts w:ascii="方正小标宋简体" w:eastAsia="方正小标宋简体" w:hAnsi="Times New Roman" w:hint="eastAsia"/>
          <w:sz w:val="44"/>
          <w:szCs w:val="44"/>
        </w:rPr>
        <w:t>度</w:t>
      </w:r>
      <w:r w:rsidR="00F50552">
        <w:rPr>
          <w:rFonts w:ascii="方正小标宋简体" w:eastAsia="方正小标宋简体" w:hAnsi="Times New Roman" w:hint="eastAsia"/>
          <w:sz w:val="44"/>
          <w:szCs w:val="44"/>
        </w:rPr>
        <w:t>高二</w:t>
      </w:r>
      <w:r w:rsidR="00F96E52" w:rsidRPr="0032295F">
        <w:rPr>
          <w:rFonts w:ascii="方正小标宋简体" w:eastAsia="方正小标宋简体" w:hAnsi="Times New Roman" w:hint="eastAsia"/>
          <w:sz w:val="44"/>
          <w:szCs w:val="44"/>
        </w:rPr>
        <w:t>英语</w:t>
      </w:r>
      <w:r w:rsidR="008916D5" w:rsidRPr="0032295F">
        <w:rPr>
          <w:rFonts w:ascii="方正小标宋简体" w:eastAsia="方正小标宋简体" w:hAnsi="Times New Roman" w:hint="eastAsia"/>
          <w:sz w:val="44"/>
          <w:szCs w:val="44"/>
        </w:rPr>
        <w:t>教学研究活动及成果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时间：</w:t>
      </w:r>
      <w:r w:rsidR="00F50552">
        <w:rPr>
          <w:rFonts w:ascii="仿宋_GB2312" w:hAnsi="仿宋_GB2312" w:cs="仿宋_GB2312"/>
          <w:szCs w:val="32"/>
        </w:rPr>
        <w:t>202</w:t>
      </w:r>
      <w:r w:rsidR="00F50552">
        <w:rPr>
          <w:rFonts w:ascii="仿宋_GB2312" w:hAnsi="仿宋_GB2312" w:cs="仿宋_GB2312" w:hint="eastAsia"/>
          <w:szCs w:val="32"/>
        </w:rPr>
        <w:t>3</w:t>
      </w:r>
      <w:r w:rsidRPr="006E2E6B">
        <w:rPr>
          <w:rFonts w:ascii="仿宋_GB2312" w:hAnsi="仿宋_GB2312" w:cs="仿宋_GB2312" w:hint="eastAsia"/>
          <w:szCs w:val="32"/>
        </w:rPr>
        <w:t>年</w:t>
      </w:r>
      <w:r w:rsidR="003C7141">
        <w:rPr>
          <w:rFonts w:ascii="仿宋_GB2312" w:hAnsi="仿宋_GB2312" w:cs="仿宋_GB2312"/>
          <w:szCs w:val="32"/>
        </w:rPr>
        <w:t>8</w:t>
      </w:r>
      <w:r w:rsidRPr="006E2E6B">
        <w:rPr>
          <w:rFonts w:ascii="仿宋_GB2312" w:hAnsi="仿宋_GB2312" w:cs="仿宋_GB2312" w:hint="eastAsia"/>
          <w:szCs w:val="32"/>
        </w:rPr>
        <w:t>月</w:t>
      </w:r>
      <w:r w:rsidR="003C7141">
        <w:rPr>
          <w:rFonts w:ascii="仿宋_GB2312" w:hAnsi="仿宋_GB2312" w:cs="仿宋_GB2312"/>
          <w:szCs w:val="32"/>
        </w:rPr>
        <w:t>30</w:t>
      </w:r>
      <w:r w:rsidRPr="006E2E6B">
        <w:rPr>
          <w:rFonts w:ascii="仿宋_GB2312" w:hAnsi="仿宋_GB2312" w:cs="仿宋_GB2312" w:hint="eastAsia"/>
          <w:szCs w:val="32"/>
        </w:rPr>
        <w:t>日</w:t>
      </w:r>
      <w:r w:rsidRPr="006E2E6B">
        <w:rPr>
          <w:rFonts w:ascii="仿宋_GB2312" w:hAnsi="仿宋_GB2312" w:cs="仿宋_GB2312" w:hint="eastAsia"/>
          <w:szCs w:val="32"/>
        </w:rPr>
        <w:tab/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参加人员：</w:t>
      </w:r>
      <w:r w:rsidR="009C61FA" w:rsidRPr="006E2E6B">
        <w:rPr>
          <w:rFonts w:ascii="仿宋_GB2312" w:hAnsi="仿宋_GB2312" w:cs="仿宋_GB2312"/>
          <w:szCs w:val="32"/>
        </w:rPr>
        <w:t>考银娟</w:t>
      </w:r>
      <w:r w:rsidR="006A0F65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路晓兰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李俊玲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于明海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原景华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徐京玲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范瑞雪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原美芹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>赵焕胜</w:t>
      </w:r>
      <w:r w:rsidR="009C61FA" w:rsidRPr="006E2E6B">
        <w:rPr>
          <w:rFonts w:ascii="仿宋_GB2312" w:hAnsi="仿宋_GB2312" w:cs="仿宋_GB2312" w:hint="eastAsia"/>
          <w:szCs w:val="32"/>
        </w:rPr>
        <w:t>、</w:t>
      </w:r>
      <w:r w:rsidR="009C61FA" w:rsidRPr="006E2E6B">
        <w:rPr>
          <w:rFonts w:ascii="仿宋_GB2312" w:hAnsi="仿宋_GB2312" w:cs="仿宋_GB2312"/>
          <w:szCs w:val="32"/>
        </w:rPr>
        <w:t xml:space="preserve">张新奇 </w:t>
      </w:r>
      <w:r w:rsidR="00F50552">
        <w:rPr>
          <w:rFonts w:ascii="仿宋_GB2312" w:hAnsi="仿宋_GB2312" w:cs="仿宋_GB2312" w:hint="eastAsia"/>
          <w:szCs w:val="32"/>
        </w:rPr>
        <w:t>、杨国丽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缺席人员及原因：无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教学研究活动主题：</w:t>
      </w:r>
      <w:r w:rsidR="00F50552">
        <w:rPr>
          <w:rFonts w:ascii="仿宋_GB2312" w:hAnsi="仿宋_GB2312" w:cs="仿宋_GB2312" w:hint="eastAsia"/>
          <w:szCs w:val="32"/>
        </w:rPr>
        <w:t>如何训练学生读后续写</w:t>
      </w:r>
    </w:p>
    <w:p w:rsidR="008916D5" w:rsidRPr="006E2E6B" w:rsidRDefault="008916D5" w:rsidP="006E2E6B">
      <w:pPr>
        <w:spacing w:line="560" w:lineRule="atLeast"/>
        <w:ind w:firstLineChars="200"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中心发言人：</w:t>
      </w:r>
      <w:r w:rsidR="008E7541">
        <w:rPr>
          <w:rFonts w:ascii="仿宋_GB2312" w:hAnsi="仿宋_GB2312" w:cs="仿宋_GB2312" w:hint="eastAsia"/>
          <w:szCs w:val="32"/>
        </w:rPr>
        <w:t>路晓兰</w:t>
      </w:r>
    </w:p>
    <w:p w:rsidR="008916D5" w:rsidRPr="00677308" w:rsidRDefault="008916D5" w:rsidP="006E2E6B">
      <w:pPr>
        <w:widowControl/>
        <w:snapToGrid w:val="0"/>
        <w:spacing w:line="560" w:lineRule="atLeast"/>
        <w:ind w:firstLine="600"/>
        <w:jc w:val="left"/>
        <w:rPr>
          <w:rFonts w:ascii="黑体" w:eastAsia="黑体" w:hAnsi="黑体" w:cs="仿宋"/>
          <w:color w:val="000000"/>
          <w:kern w:val="0"/>
          <w:szCs w:val="32"/>
        </w:rPr>
      </w:pPr>
      <w:r w:rsidRPr="00677308">
        <w:rPr>
          <w:rFonts w:ascii="黑体" w:eastAsia="黑体" w:hAnsi="黑体" w:cs="仿宋" w:hint="eastAsia"/>
          <w:color w:val="000000"/>
          <w:kern w:val="0"/>
          <w:szCs w:val="32"/>
        </w:rPr>
        <w:t>一、活动讨论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1、</w:t>
      </w:r>
      <w:r w:rsidR="009C61FA" w:rsidRPr="006E2E6B">
        <w:rPr>
          <w:rFonts w:ascii="仿宋_GB2312" w:hAnsi="仿宋_GB2312" w:cs="仿宋_GB2312" w:hint="eastAsia"/>
          <w:szCs w:val="32"/>
        </w:rPr>
        <w:t>如何训练规范学生</w:t>
      </w:r>
      <w:r w:rsidR="00F50552">
        <w:rPr>
          <w:rFonts w:ascii="仿宋_GB2312" w:hAnsi="仿宋_GB2312" w:cs="仿宋_GB2312" w:hint="eastAsia"/>
          <w:szCs w:val="32"/>
        </w:rPr>
        <w:t>作文</w:t>
      </w:r>
      <w:r w:rsidR="009C61FA" w:rsidRPr="006E2E6B">
        <w:rPr>
          <w:rFonts w:ascii="仿宋_GB2312" w:hAnsi="仿宋_GB2312" w:cs="仿宋_GB2312" w:hint="eastAsia"/>
          <w:szCs w:val="32"/>
        </w:rPr>
        <w:t>书写？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2、</w:t>
      </w:r>
      <w:r w:rsidR="009C61FA" w:rsidRPr="006E2E6B">
        <w:rPr>
          <w:rFonts w:ascii="仿宋_GB2312" w:hAnsi="仿宋_GB2312" w:cs="仿宋_GB2312" w:hint="eastAsia"/>
          <w:szCs w:val="32"/>
        </w:rPr>
        <w:t>如何能让学生记住</w:t>
      </w:r>
      <w:r w:rsidR="00F50552">
        <w:rPr>
          <w:rFonts w:ascii="仿宋_GB2312" w:hAnsi="仿宋_GB2312" w:cs="仿宋_GB2312" w:hint="eastAsia"/>
          <w:szCs w:val="32"/>
        </w:rPr>
        <w:t>并使用高级词汇和高级表达</w:t>
      </w:r>
      <w:r w:rsidR="009C61FA" w:rsidRPr="006E2E6B">
        <w:rPr>
          <w:rFonts w:ascii="仿宋_GB2312" w:hAnsi="仿宋_GB2312" w:cs="仿宋_GB2312" w:hint="eastAsia"/>
          <w:szCs w:val="32"/>
        </w:rPr>
        <w:t>？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3、如何</w:t>
      </w:r>
      <w:r w:rsidR="00F50552">
        <w:rPr>
          <w:rFonts w:ascii="仿宋_GB2312" w:hAnsi="仿宋_GB2312" w:cs="仿宋_GB2312" w:hint="eastAsia"/>
          <w:szCs w:val="32"/>
        </w:rPr>
        <w:t>训练学生的读后续写微技能？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4、如何</w:t>
      </w:r>
      <w:r w:rsidR="00F50552">
        <w:rPr>
          <w:rFonts w:ascii="仿宋_GB2312" w:hAnsi="仿宋_GB2312" w:cs="仿宋_GB2312" w:hint="eastAsia"/>
          <w:szCs w:val="32"/>
        </w:rPr>
        <w:t>训练学生根据提示语合理构思故事情节</w:t>
      </w:r>
      <w:r w:rsidRPr="006E2E6B">
        <w:rPr>
          <w:rFonts w:ascii="仿宋_GB2312" w:hAnsi="仿宋_GB2312" w:cs="仿宋_GB2312" w:hint="eastAsia"/>
          <w:szCs w:val="32"/>
        </w:rPr>
        <w:t>?</w:t>
      </w:r>
    </w:p>
    <w:p w:rsidR="008916D5" w:rsidRPr="00677308" w:rsidRDefault="008916D5" w:rsidP="006E2E6B">
      <w:pPr>
        <w:widowControl/>
        <w:snapToGrid w:val="0"/>
        <w:spacing w:line="560" w:lineRule="atLeast"/>
        <w:ind w:firstLine="600"/>
        <w:jc w:val="left"/>
        <w:rPr>
          <w:rFonts w:ascii="黑体" w:eastAsia="黑体" w:hAnsi="黑体" w:cs="仿宋"/>
          <w:color w:val="000000"/>
          <w:kern w:val="0"/>
          <w:szCs w:val="32"/>
        </w:rPr>
      </w:pPr>
      <w:r w:rsidRPr="00677308">
        <w:rPr>
          <w:rFonts w:ascii="黑体" w:eastAsia="黑体" w:hAnsi="黑体" w:cs="仿宋" w:hint="eastAsia"/>
          <w:color w:val="000000"/>
          <w:kern w:val="0"/>
          <w:szCs w:val="32"/>
        </w:rPr>
        <w:t>二、活动总结</w:t>
      </w:r>
    </w:p>
    <w:p w:rsidR="008916D5" w:rsidRPr="006E2E6B" w:rsidRDefault="008916D5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6E2E6B">
        <w:rPr>
          <w:rFonts w:ascii="仿宋_GB2312" w:hAnsi="仿宋_GB2312" w:cs="仿宋_GB2312" w:hint="eastAsia"/>
          <w:szCs w:val="32"/>
        </w:rPr>
        <w:t>活动中老师们</w:t>
      </w:r>
      <w:r w:rsidR="00C078A5" w:rsidRPr="006E2E6B">
        <w:rPr>
          <w:rFonts w:ascii="仿宋_GB2312" w:hAnsi="仿宋_GB2312" w:cs="仿宋_GB2312" w:hint="eastAsia"/>
          <w:szCs w:val="32"/>
        </w:rPr>
        <w:t>积极发言，献计献策，</w:t>
      </w:r>
      <w:r w:rsidRPr="006E2E6B">
        <w:rPr>
          <w:rFonts w:ascii="仿宋_GB2312" w:hAnsi="仿宋_GB2312" w:cs="仿宋_GB2312" w:hint="eastAsia"/>
          <w:szCs w:val="32"/>
        </w:rPr>
        <w:t>都在</w:t>
      </w:r>
      <w:r w:rsidR="00C078A5" w:rsidRPr="006E2E6B">
        <w:rPr>
          <w:rFonts w:ascii="仿宋_GB2312" w:hAnsi="仿宋_GB2312" w:cs="仿宋_GB2312" w:hint="eastAsia"/>
          <w:szCs w:val="32"/>
        </w:rPr>
        <w:t>认真</w:t>
      </w:r>
      <w:r w:rsidRPr="006E2E6B">
        <w:rPr>
          <w:rFonts w:ascii="仿宋_GB2312" w:hAnsi="仿宋_GB2312" w:cs="仿宋_GB2312" w:hint="eastAsia"/>
          <w:szCs w:val="32"/>
        </w:rPr>
        <w:t>思考我们该如何让学生的书写更加规范，</w:t>
      </w:r>
      <w:r w:rsidR="00C078A5" w:rsidRPr="006E2E6B">
        <w:rPr>
          <w:rFonts w:ascii="仿宋_GB2312" w:hAnsi="仿宋_GB2312" w:cs="仿宋_GB2312" w:hint="eastAsia"/>
          <w:szCs w:val="32"/>
        </w:rPr>
        <w:t>怎么能</w:t>
      </w:r>
      <w:r w:rsidR="00F50552">
        <w:rPr>
          <w:rFonts w:ascii="仿宋_GB2312" w:hAnsi="仿宋_GB2312" w:cs="仿宋_GB2312" w:hint="eastAsia"/>
          <w:szCs w:val="32"/>
        </w:rPr>
        <w:t>巩固住衡水体。讨论了怎样能帮助学生快速准确记忆高级词汇和高级句式</w:t>
      </w:r>
      <w:r w:rsidR="00C078A5" w:rsidRPr="006E2E6B">
        <w:rPr>
          <w:rFonts w:ascii="仿宋_GB2312" w:hAnsi="仿宋_GB2312" w:cs="仿宋_GB2312" w:hint="eastAsia"/>
          <w:szCs w:val="32"/>
        </w:rPr>
        <w:t>，</w:t>
      </w:r>
      <w:r w:rsidR="00F50552">
        <w:rPr>
          <w:rFonts w:ascii="仿宋_GB2312" w:hAnsi="仿宋_GB2312" w:cs="仿宋_GB2312" w:hint="eastAsia"/>
          <w:szCs w:val="32"/>
        </w:rPr>
        <w:t>如利用教材内容慢慢渗透，每次作文后总结，相互借鉴和学习</w:t>
      </w:r>
      <w:r w:rsidR="00C078A5" w:rsidRPr="006E2E6B">
        <w:rPr>
          <w:rFonts w:ascii="仿宋_GB2312" w:hAnsi="仿宋_GB2312" w:cs="仿宋_GB2312" w:hint="eastAsia"/>
          <w:szCs w:val="32"/>
        </w:rPr>
        <w:t>。讨论了</w:t>
      </w:r>
      <w:r w:rsidR="00F50552">
        <w:rPr>
          <w:rFonts w:ascii="仿宋_GB2312" w:hAnsi="仿宋_GB2312" w:cs="仿宋_GB2312" w:hint="eastAsia"/>
          <w:szCs w:val="32"/>
        </w:rPr>
        <w:t>如何训练学生的读后续写微技能，分工上网查找资料，群里共享；再就是听</w:t>
      </w:r>
      <w:r w:rsidR="00F50552">
        <w:rPr>
          <w:rFonts w:ascii="仿宋_GB2312" w:hAnsi="仿宋_GB2312" w:cs="仿宋_GB2312" w:hint="eastAsia"/>
          <w:szCs w:val="32"/>
        </w:rPr>
        <w:lastRenderedPageBreak/>
        <w:t>专家讲座</w:t>
      </w:r>
      <w:r w:rsidR="003100E6">
        <w:rPr>
          <w:rFonts w:ascii="仿宋_GB2312" w:hAnsi="仿宋_GB2312" w:cs="仿宋_GB2312" w:hint="eastAsia"/>
          <w:szCs w:val="32"/>
        </w:rPr>
        <w:t>；一致通过采用“5步续写法”训练学生的写作。</w:t>
      </w:r>
      <w:r w:rsidR="00C078A5" w:rsidRPr="006E2E6B">
        <w:rPr>
          <w:rFonts w:ascii="仿宋_GB2312" w:hAnsi="仿宋_GB2312" w:cs="仿宋_GB2312" w:hint="eastAsia"/>
          <w:szCs w:val="32"/>
        </w:rPr>
        <w:t>大家都</w:t>
      </w:r>
      <w:r w:rsidRPr="006E2E6B">
        <w:rPr>
          <w:rFonts w:ascii="仿宋_GB2312" w:hAnsi="仿宋_GB2312" w:cs="仿宋_GB2312" w:hint="eastAsia"/>
          <w:szCs w:val="32"/>
        </w:rPr>
        <w:t>谈及自己是如何去做的，做的效果如何，</w:t>
      </w:r>
      <w:r w:rsidR="00C078A5" w:rsidRPr="006E2E6B">
        <w:rPr>
          <w:rFonts w:ascii="仿宋_GB2312" w:hAnsi="仿宋_GB2312" w:cs="仿宋_GB2312" w:hint="eastAsia"/>
          <w:szCs w:val="32"/>
        </w:rPr>
        <w:t>在交流的过程中大家互相学习，互相借鉴，明确了近期的教学方向。</w:t>
      </w:r>
      <w:r w:rsidR="003100E6">
        <w:rPr>
          <w:rFonts w:ascii="仿宋_GB2312" w:hAnsi="仿宋_GB2312" w:cs="仿宋_GB2312" w:hint="eastAsia"/>
          <w:szCs w:val="32"/>
        </w:rPr>
        <w:t xml:space="preserve"> </w:t>
      </w:r>
    </w:p>
    <w:p w:rsidR="008916D5" w:rsidRPr="00677308" w:rsidRDefault="008916D5" w:rsidP="006E2E6B">
      <w:pPr>
        <w:numPr>
          <w:ilvl w:val="0"/>
          <w:numId w:val="1"/>
        </w:numPr>
        <w:spacing w:line="560" w:lineRule="atLeast"/>
        <w:ind w:firstLineChars="200" w:firstLine="640"/>
        <w:rPr>
          <w:rFonts w:ascii="黑体" w:eastAsia="黑体" w:hAnsi="黑体" w:cs="仿宋"/>
          <w:color w:val="000000"/>
          <w:kern w:val="0"/>
          <w:szCs w:val="32"/>
        </w:rPr>
      </w:pPr>
      <w:r w:rsidRPr="00677308">
        <w:rPr>
          <w:rFonts w:ascii="黑体" w:eastAsia="黑体" w:hAnsi="黑体" w:cs="仿宋" w:hint="eastAsia"/>
          <w:color w:val="000000"/>
          <w:kern w:val="0"/>
          <w:szCs w:val="32"/>
        </w:rPr>
        <w:t>活动成果</w:t>
      </w:r>
    </w:p>
    <w:p w:rsidR="008E7541" w:rsidRDefault="003100E6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经过教研活动，学生</w:t>
      </w:r>
      <w:r w:rsidR="008E7541">
        <w:rPr>
          <w:rFonts w:ascii="仿宋_GB2312" w:hAnsi="仿宋_GB2312" w:cs="仿宋_GB2312" w:hint="eastAsia"/>
          <w:szCs w:val="32"/>
        </w:rPr>
        <w:t>学会了5步续写法</w:t>
      </w:r>
    </w:p>
    <w:p w:rsidR="008E7541" w:rsidRPr="00BF1CAB" w:rsidRDefault="008E7541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BF1CAB">
        <w:rPr>
          <w:rFonts w:ascii="仿宋_GB2312" w:hAnsi="仿宋_GB2312" w:cs="仿宋_GB2312"/>
          <w:bCs/>
          <w:szCs w:val="32"/>
        </w:rPr>
        <w:t>第一步</w:t>
      </w:r>
      <w:r w:rsidRPr="00BF1CAB">
        <w:rPr>
          <w:rFonts w:ascii="仿宋_GB2312" w:hAnsi="仿宋_GB2312" w:cs="仿宋_GB2312"/>
          <w:szCs w:val="32"/>
        </w:rPr>
        <w:t>：读懂原文和给定的两个段首句，预测故事情节的发展。</w:t>
      </w:r>
    </w:p>
    <w:p w:rsidR="008E7541" w:rsidRPr="00BF1CAB" w:rsidRDefault="008E7541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BF1CAB">
        <w:rPr>
          <w:rFonts w:ascii="仿宋_GB2312" w:hAnsi="仿宋_GB2312" w:cs="仿宋_GB2312"/>
          <w:bCs/>
          <w:szCs w:val="32"/>
        </w:rPr>
        <w:t>第二步</w:t>
      </w:r>
      <w:r w:rsidRPr="00BF1CAB">
        <w:rPr>
          <w:rFonts w:ascii="仿宋_GB2312" w:hAnsi="仿宋_GB2312" w:cs="仿宋_GB2312"/>
          <w:szCs w:val="32"/>
        </w:rPr>
        <w:t>：对两个给定的段首句进行提问并回答，完成各段的首、尾两句，铺设续文的整体框架。</w:t>
      </w:r>
    </w:p>
    <w:p w:rsidR="008E7541" w:rsidRPr="00BF1CAB" w:rsidRDefault="008E7541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BF1CAB">
        <w:rPr>
          <w:rFonts w:ascii="仿宋_GB2312" w:hAnsi="仿宋_GB2312" w:cs="仿宋_GB2312"/>
          <w:bCs/>
          <w:szCs w:val="32"/>
        </w:rPr>
        <w:t>第三步</w:t>
      </w:r>
      <w:r w:rsidRPr="00BF1CAB">
        <w:rPr>
          <w:rFonts w:ascii="仿宋_GB2312" w:hAnsi="仿宋_GB2312" w:cs="仿宋_GB2312"/>
          <w:szCs w:val="32"/>
        </w:rPr>
        <w:t>：读懂两个给定的段首句后，在原文中拿取一些重点词语和重要表达，借用这些提示语料去催生段落的情节发展。</w:t>
      </w:r>
    </w:p>
    <w:p w:rsidR="008E7541" w:rsidRPr="00BF1CAB" w:rsidRDefault="008E7541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BF1CAB">
        <w:rPr>
          <w:rFonts w:ascii="仿宋_GB2312" w:hAnsi="仿宋_GB2312" w:cs="仿宋_GB2312"/>
          <w:bCs/>
          <w:szCs w:val="32"/>
        </w:rPr>
        <w:t>第四步</w:t>
      </w:r>
      <w:r w:rsidRPr="00BF1CAB">
        <w:rPr>
          <w:rFonts w:ascii="仿宋_GB2312" w:hAnsi="仿宋_GB2312" w:cs="仿宋_GB2312"/>
          <w:szCs w:val="32"/>
        </w:rPr>
        <w:t>：用“拿来”的关键语料确定段落的情节走向，设计逻辑合理的问题串，从续文第一句一直问到尾句，问问相扣，应答相连，把该段续文的第一句和尾句之间的句子填满。</w:t>
      </w:r>
    </w:p>
    <w:p w:rsidR="008E7541" w:rsidRPr="008E7541" w:rsidRDefault="008E7541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BF1CAB">
        <w:rPr>
          <w:rFonts w:ascii="仿宋_GB2312" w:hAnsi="仿宋_GB2312" w:cs="仿宋_GB2312"/>
          <w:bCs/>
          <w:szCs w:val="32"/>
        </w:rPr>
        <w:t>第五步</w:t>
      </w:r>
      <w:r w:rsidRPr="00BF1CAB">
        <w:rPr>
          <w:rFonts w:ascii="仿宋_GB2312" w:hAnsi="仿宋_GB2312" w:cs="仿宋_GB2312"/>
          <w:szCs w:val="32"/>
        </w:rPr>
        <w:t>：把汉语草稿翻译成英语。翻</w:t>
      </w:r>
      <w:r w:rsidRPr="008E7541">
        <w:rPr>
          <w:rFonts w:ascii="仿宋_GB2312" w:hAnsi="仿宋_GB2312" w:cs="仿宋_GB2312"/>
          <w:szCs w:val="32"/>
        </w:rPr>
        <w:t>译时，既要美化词语又要美化句式。</w:t>
      </w:r>
    </w:p>
    <w:p w:rsidR="008E7541" w:rsidRDefault="008E7541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8E7541">
        <w:rPr>
          <w:rFonts w:ascii="仿宋_GB2312" w:hAnsi="仿宋_GB2312" w:cs="仿宋_GB2312"/>
          <w:szCs w:val="32"/>
        </w:rPr>
        <w:t>美化词语时，可以在名词前加上形容词，在形容词、动词前加上副词，在to do之间加上副词，或用同义词替换同一词汇。口诀：“</w:t>
      </w:r>
      <w:r w:rsidRPr="00BF1CAB">
        <w:rPr>
          <w:rFonts w:ascii="仿宋_GB2312" w:hAnsi="仿宋_GB2312" w:cs="仿宋_GB2312"/>
          <w:bCs/>
          <w:szCs w:val="32"/>
        </w:rPr>
        <w:t>形在名词前，副在形动前</w:t>
      </w:r>
      <w:r w:rsidRPr="008E7541">
        <w:rPr>
          <w:rFonts w:ascii="仿宋_GB2312" w:hAnsi="仿宋_GB2312" w:cs="仿宋_GB2312"/>
          <w:szCs w:val="32"/>
        </w:rPr>
        <w:t>”。</w:t>
      </w:r>
    </w:p>
    <w:p w:rsidR="008E7541" w:rsidRPr="00E03999" w:rsidRDefault="008E7541" w:rsidP="008E7541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 w:rsidRPr="00E03999">
        <w:rPr>
          <w:rFonts w:ascii="仿宋_GB2312" w:hAnsi="仿宋_GB2312" w:cs="仿宋_GB2312"/>
          <w:szCs w:val="32"/>
        </w:rPr>
        <w:t>美化句式时，句子的语法形式要多样，要长短句结合。例如</w:t>
      </w:r>
      <w:r w:rsidRPr="00E03999">
        <w:rPr>
          <w:rFonts w:ascii="仿宋_GB2312" w:hAnsi="仿宋_GB2312" w:cs="仿宋_GB2312"/>
          <w:szCs w:val="32"/>
        </w:rPr>
        <w:lastRenderedPageBreak/>
        <w:t>独立主格结构、倒装句、非谓语动词、定语从句、形容词作状语、强调结构句型、时间状语从句、无灵主语句、虚拟语气、名词性从句等。口诀：“独倒非定形，强时无虚名”。</w:t>
      </w:r>
    </w:p>
    <w:p w:rsidR="008916D5" w:rsidRPr="006E2E6B" w:rsidRDefault="008E7541" w:rsidP="006E2E6B">
      <w:pPr>
        <w:spacing w:line="560" w:lineRule="atLeas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 xml:space="preserve"> </w:t>
      </w:r>
      <w:bookmarkStart w:id="0" w:name="_GoBack"/>
      <w:bookmarkEnd w:id="0"/>
      <w:r w:rsidR="00426DD1">
        <w:rPr>
          <w:rFonts w:ascii="仿宋_GB2312" w:hAnsi="仿宋_GB2312" w:cs="仿宋_GB2312" w:hint="eastAsia"/>
          <w:szCs w:val="32"/>
        </w:rPr>
        <w:t>通过本次教研活动，学生在读后续写</w:t>
      </w:r>
      <w:r w:rsidR="00426DD1" w:rsidRPr="006E2E6B">
        <w:rPr>
          <w:rFonts w:ascii="仿宋_GB2312" w:hAnsi="仿宋_GB2312" w:cs="仿宋_GB2312" w:hint="eastAsia"/>
          <w:szCs w:val="32"/>
        </w:rPr>
        <w:t>上取得了较大进步</w:t>
      </w:r>
      <w:r w:rsidR="00426DD1">
        <w:rPr>
          <w:rFonts w:ascii="仿宋_GB2312" w:hAnsi="仿宋_GB2312" w:cs="仿宋_GB2312" w:hint="eastAsia"/>
          <w:szCs w:val="32"/>
        </w:rPr>
        <w:t>。</w:t>
      </w:r>
    </w:p>
    <w:p w:rsidR="00E952DC" w:rsidRPr="00170A3D" w:rsidRDefault="00DA417D" w:rsidP="006E2E6B">
      <w:pPr>
        <w:spacing w:line="560" w:lineRule="atLeast"/>
      </w:pPr>
      <w:r w:rsidRPr="00DA417D">
        <w:rPr>
          <w:noProof/>
        </w:rPr>
        <w:drawing>
          <wp:inline distT="0" distB="0" distL="0" distR="0">
            <wp:extent cx="5615940" cy="42119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2DC" w:rsidRPr="00170A3D" w:rsidSect="006E2E6B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9BA" w:rsidRDefault="000549BA" w:rsidP="00E80BDD">
      <w:r>
        <w:separator/>
      </w:r>
    </w:p>
  </w:endnote>
  <w:endnote w:type="continuationSeparator" w:id="0">
    <w:p w:rsidR="000549BA" w:rsidRDefault="000549BA" w:rsidP="00E80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9BA" w:rsidRDefault="000549BA" w:rsidP="00E80BDD">
      <w:r>
        <w:separator/>
      </w:r>
    </w:p>
  </w:footnote>
  <w:footnote w:type="continuationSeparator" w:id="0">
    <w:p w:rsidR="000549BA" w:rsidRDefault="000549BA" w:rsidP="00E80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6D5"/>
    <w:rsid w:val="000549BA"/>
    <w:rsid w:val="000A1EAC"/>
    <w:rsid w:val="00170A3D"/>
    <w:rsid w:val="002E53FC"/>
    <w:rsid w:val="003100E6"/>
    <w:rsid w:val="0031114A"/>
    <w:rsid w:val="0032295F"/>
    <w:rsid w:val="003C7141"/>
    <w:rsid w:val="00426DD1"/>
    <w:rsid w:val="004F3D79"/>
    <w:rsid w:val="005969A8"/>
    <w:rsid w:val="00677308"/>
    <w:rsid w:val="006A0F65"/>
    <w:rsid w:val="006E2E6B"/>
    <w:rsid w:val="007A7FF2"/>
    <w:rsid w:val="008916D5"/>
    <w:rsid w:val="008E7541"/>
    <w:rsid w:val="009C3490"/>
    <w:rsid w:val="009C61FA"/>
    <w:rsid w:val="009F52A5"/>
    <w:rsid w:val="00AB2CDA"/>
    <w:rsid w:val="00B743C4"/>
    <w:rsid w:val="00BF1CAB"/>
    <w:rsid w:val="00BF3CF3"/>
    <w:rsid w:val="00C078A5"/>
    <w:rsid w:val="00DA417D"/>
    <w:rsid w:val="00E03999"/>
    <w:rsid w:val="00E80BDD"/>
    <w:rsid w:val="00E952DC"/>
    <w:rsid w:val="00F00DA9"/>
    <w:rsid w:val="00F431FB"/>
    <w:rsid w:val="00F50552"/>
    <w:rsid w:val="00F65BCA"/>
    <w:rsid w:val="00F96E52"/>
    <w:rsid w:val="00FA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93F1B"/>
  <w15:docId w15:val="{17E054C5-6EE6-44C1-9C52-DD974068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0B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0BDD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0B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0BDD"/>
    <w:rPr>
      <w:rFonts w:ascii="Calibri" w:eastAsia="仿宋_GB2312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5055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50552"/>
    <w:rPr>
      <w:rFonts w:ascii="Calibri" w:eastAsia="仿宋_GB2312" w:hAnsi="Calibri" w:cs="Times New Roman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8E754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Strong"/>
    <w:basedOn w:val="a0"/>
    <w:uiPriority w:val="22"/>
    <w:qFormat/>
    <w:rsid w:val="008E75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2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cp:lastPrinted>2022-09-07T01:15:00Z</cp:lastPrinted>
  <dcterms:created xsi:type="dcterms:W3CDTF">2022-09-07T01:13:00Z</dcterms:created>
  <dcterms:modified xsi:type="dcterms:W3CDTF">2023-08-30T09:38:00Z</dcterms:modified>
</cp:coreProperties>
</file>