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山东省招远第一中学202</w:t>
      </w:r>
      <w:r>
        <w:rPr>
          <w:rFonts w:ascii="方正小标宋简体" w:eastAsia="方正小标宋简体"/>
          <w:bCs/>
          <w:sz w:val="44"/>
          <w:szCs w:val="44"/>
        </w:rPr>
        <w:t>3</w:t>
      </w:r>
      <w:r>
        <w:rPr>
          <w:rFonts w:hint="eastAsia" w:ascii="方正小标宋简体" w:eastAsia="方正小标宋简体"/>
          <w:bCs/>
          <w:sz w:val="44"/>
          <w:szCs w:val="44"/>
        </w:rPr>
        <w:t>-202</w:t>
      </w:r>
      <w:r>
        <w:rPr>
          <w:rFonts w:ascii="方正小标宋简体" w:eastAsia="方正小标宋简体"/>
          <w:bCs/>
          <w:sz w:val="44"/>
          <w:szCs w:val="44"/>
        </w:rPr>
        <w:t>4</w:t>
      </w:r>
      <w:r>
        <w:rPr>
          <w:rFonts w:hint="eastAsia" w:ascii="方正小标宋简体" w:eastAsia="方正小标宋简体"/>
          <w:bCs/>
          <w:sz w:val="44"/>
          <w:szCs w:val="44"/>
        </w:rPr>
        <w:t>学年度</w:t>
      </w:r>
      <w:r>
        <w:rPr>
          <w:rFonts w:hint="eastAsia" w:ascii="方正小标宋简体" w:eastAsia="方正小标宋简体"/>
          <w:bCs/>
          <w:color w:val="auto"/>
          <w:sz w:val="44"/>
          <w:szCs w:val="44"/>
          <w:highlight w:val="none"/>
        </w:rPr>
        <w:t>高一数学</w:t>
      </w:r>
      <w:r>
        <w:rPr>
          <w:rFonts w:hint="eastAsia" w:ascii="方正小标宋简体" w:eastAsia="方正小标宋简体"/>
          <w:bCs/>
          <w:color w:val="auto"/>
          <w:sz w:val="44"/>
          <w:szCs w:val="44"/>
        </w:rPr>
        <w:t>教学研究工作方案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一、学情分析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数学教材是由人民教育出版社、课程教材研究所、中学数学课程教材研究开发中心编著的A版教材。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二、教材分析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新教材更加注重强调数学知识的实际背景和应用，使教材具有很强的亲和力，即以生动活泼的呈现方式，激发学生的兴趣和美感，使学生产生对数学的亲切感，引发学生看个究竟的冲动，使学生兴趣盎然地投入学习。学生熟悉的生活背景引入，让学生感受到数学无处不在，使学生对数学产生亲切感，激发他们到生活中寻找数学知识。《数学课程标准》还指出："提倡让学生在做中学"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三、本学期目标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仿宋_GB2312" w:eastAsia="仿宋_GB2312" w:cs="Times New Roman"/>
          <w:bCs/>
          <w:color w:val="auto"/>
          <w:sz w:val="32"/>
          <w:szCs w:val="32"/>
        </w:rPr>
      </w:pPr>
      <w:r>
        <w:rPr>
          <w:rFonts w:hint="eastAsia" w:ascii="仿宋_GB2312" w:eastAsia="仿宋_GB2312" w:cs="Times New Roman"/>
          <w:bCs/>
          <w:color w:val="auto"/>
          <w:sz w:val="32"/>
          <w:szCs w:val="32"/>
          <w:lang w:eastAsia="zh-CN"/>
        </w:rPr>
        <w:t>通过学习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"集合与常用逻辑用语""一元二次函数、方程和不等式""函数的概念与性质""指数函数与对数函数""三角函数"五章内容和"数学建模建立函数模型解决实际问题".认真体会新教材的要求，重视培养学生的数学思维和应用能力和对学科的兴趣，改善学生的学习习惯,全面落实基础,使学生的能力有较大的提高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四、教法分析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黑体" w:hAnsi="黑体" w:eastAsia="仿宋_GB2312"/>
          <w:bCs/>
          <w:sz w:val="32"/>
          <w:szCs w:val="32"/>
          <w:lang w:eastAsia="zh-CN"/>
        </w:rPr>
      </w:pP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通过“观察”，“思考”，“探究”等栏目，引发学生的思考和探索活动，切实改进学生的学习方式。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  <w:lang w:eastAsia="zh-CN"/>
        </w:rPr>
        <w:t>因材施教、分层教学、加强教学效果提高教学效率。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五、教学措施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黑体" w:hAnsi="黑体" w:eastAsia="仿宋_GB2312"/>
          <w:bCs/>
          <w:sz w:val="32"/>
          <w:szCs w:val="32"/>
          <w:lang w:eastAsia="zh-CN"/>
        </w:rPr>
      </w:pP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认真落实，搞好集体备课。每周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  <w:lang w:eastAsia="zh-CN"/>
        </w:rPr>
        <w:t>两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次集体备课。各组老师根据自己承担的任务，提前一周进行单元式的备课，并出好本周的单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  <w:lang w:eastAsia="zh-CN"/>
        </w:rPr>
        <w:t>元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练习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  <w:lang w:eastAsia="zh-CN"/>
        </w:rPr>
        <w:t>题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。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  <w:lang w:eastAsia="zh-CN"/>
        </w:rPr>
        <w:t>教学中创设合适的教学情景、加强师生间的交流互动。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六、教学进度安排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hint="eastAsia" w:ascii="楷体_GB2312" w:hAnsi="黑体" w:eastAsia="楷体_GB2312"/>
          <w:bCs/>
          <w:sz w:val="32"/>
          <w:szCs w:val="32"/>
        </w:rPr>
      </w:pPr>
      <w:r>
        <w:rPr>
          <w:rFonts w:hint="eastAsia" w:ascii="楷体_GB2312" w:hAnsi="黑体" w:eastAsia="楷体_GB2312"/>
          <w:bCs/>
          <w:sz w:val="32"/>
          <w:szCs w:val="32"/>
        </w:rPr>
        <w:t>（一）第一学期</w:t>
      </w:r>
    </w:p>
    <w:tbl>
      <w:tblPr>
        <w:tblStyle w:val="5"/>
        <w:tblW w:w="8781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3431"/>
        <w:gridCol w:w="2566"/>
        <w:gridCol w:w="211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教时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8月29日至9月3日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集合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的概念与基本关系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9月 4日至9月 10日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集合运算与逻辑用语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9月 11 日至9月 17 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章末考试不等式性质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9月 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日至9月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基本不等式与解不等式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章末考试与函数概念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放假与函数的表示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函数的基本性质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幂函数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综合复习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综合复习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模块考试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指数与指数函数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对数与对数函数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函数的应用与考试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15</w:t>
            </w:r>
          </w:p>
          <w:p>
            <w:pPr>
              <w:snapToGrid w:val="0"/>
              <w:spacing w:line="560" w:lineRule="exact"/>
              <w:jc w:val="both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任意角与三角函数的概念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both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32"/>
                <w:szCs w:val="32"/>
                <w:lang w:val="en-US" w:eastAsia="zh-CN" w:bidi="ar-SA"/>
              </w:rPr>
              <w:t>16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同角三角函数的基本关系诱导公式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both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32"/>
                <w:szCs w:val="32"/>
                <w:lang w:val="en-US" w:eastAsia="zh-CN" w:bidi="ar-SA"/>
              </w:rPr>
              <w:t>17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三角函数图像与性质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both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32"/>
                <w:szCs w:val="32"/>
                <w:lang w:val="en-US" w:eastAsia="zh-CN" w:bidi="ar-SA"/>
              </w:rPr>
              <w:t>18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三角恒等变换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both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32"/>
                <w:szCs w:val="32"/>
                <w:lang w:val="en-US" w:eastAsia="zh-CN" w:bidi="ar-SA"/>
              </w:rPr>
              <w:t>19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函数</w:t>
            </w:r>
            <w:r>
              <w:rPr>
                <w:rFonts w:hint="eastAsia" w:ascii="仿宋_GB2312" w:eastAsia="仿宋_GB2312" w:cs="Times New Roman"/>
                <w:bCs/>
                <w:position w:val="-10"/>
                <w:sz w:val="32"/>
                <w:szCs w:val="32"/>
                <w:lang w:eastAsia="zh-CN"/>
              </w:rPr>
              <w:object>
                <v:shape id="_x0000_i1027" o:spt="75" type="#_x0000_t75" style="height:16pt;width:8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o:OLEObject Type="Embed" ProgID="Equation.KSEE3" ShapeID="_x0000_i1027" DrawAspect="Content" ObjectID="_1468075725" r:id="rId4">
                  <o:LockedField>false</o:LockedField>
                </o:OLEObject>
              </w:objec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与三角函数的应用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both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32"/>
                <w:szCs w:val="32"/>
                <w:lang w:val="en-US" w:eastAsia="zh-CN" w:bidi="ar-SA"/>
              </w:rPr>
              <w:t>20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综合复习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both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32"/>
                <w:szCs w:val="32"/>
                <w:lang w:val="en-US" w:eastAsia="zh-CN" w:bidi="ar-SA"/>
              </w:rPr>
              <w:t>21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综合复习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napToGrid w:val="0"/>
              <w:spacing w:line="560" w:lineRule="exact"/>
              <w:jc w:val="both"/>
              <w:rPr>
                <w:rFonts w:hint="default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32"/>
                <w:szCs w:val="32"/>
                <w:lang w:val="en-US" w:eastAsia="zh-CN" w:bidi="ar-SA"/>
              </w:rPr>
              <w:t>22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模块考试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 w:hAnsiTheme="minorHAnsi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</w:tbl>
    <w:p>
      <w:pPr>
        <w:pStyle w:val="4"/>
        <w:snapToGrid w:val="0"/>
        <w:spacing w:before="0" w:beforeAutospacing="0" w:after="0" w:afterAutospacing="0" w:line="560" w:lineRule="exact"/>
        <w:rPr>
          <w:rFonts w:hint="eastAsia" w:ascii="楷体_GB2312" w:hAnsi="黑体" w:eastAsia="楷体_GB2312"/>
          <w:bCs/>
          <w:sz w:val="32"/>
          <w:szCs w:val="32"/>
        </w:rPr>
      </w:pPr>
      <w:r>
        <w:rPr>
          <w:rFonts w:hint="eastAsia" w:ascii="楷体_GB2312" w:hAnsi="黑体" w:eastAsia="楷体_GB2312"/>
          <w:bCs/>
          <w:sz w:val="32"/>
          <w:szCs w:val="32"/>
        </w:rPr>
        <w:t>（二）第二学期</w:t>
      </w:r>
    </w:p>
    <w:tbl>
      <w:tblPr>
        <w:tblStyle w:val="5"/>
        <w:tblW w:w="8781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3431"/>
        <w:gridCol w:w="2566"/>
        <w:gridCol w:w="211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教时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平面向量的概念，加减数乘运算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平面向量数量积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平面向量的基本定理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</w:p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平面向量的坐标运算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平面向量的应用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正余弦定理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综合复习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综合复习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模块考试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讲考卷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+放假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立体几何图形与表面积体积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空间点线面的位置关系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空间中的平行和垂直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随机抽样、用样本估计总体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随机事件与概率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事件的相互独立、频率、概率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综合复习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综合复习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模块考试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</w:tbl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yODY2ZjNkNjdlOWE4YzM4OWZhN2M0MDZlYzAwNDQifQ=="/>
  </w:docVars>
  <w:rsids>
    <w:rsidRoot w:val="0039482B"/>
    <w:rsid w:val="000D1C73"/>
    <w:rsid w:val="00377042"/>
    <w:rsid w:val="0039482B"/>
    <w:rsid w:val="005123A7"/>
    <w:rsid w:val="00805961"/>
    <w:rsid w:val="00C264E1"/>
    <w:rsid w:val="00D07898"/>
    <w:rsid w:val="00DC5E27"/>
    <w:rsid w:val="00E952DC"/>
    <w:rsid w:val="04884988"/>
    <w:rsid w:val="28C82699"/>
    <w:rsid w:val="2D6D1045"/>
    <w:rsid w:val="34B06381"/>
    <w:rsid w:val="3EBB0897"/>
    <w:rsid w:val="3F09035A"/>
    <w:rsid w:val="44C8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/>
    </w:pPr>
    <w:rPr>
      <w:rFonts w:ascii="宋体" w:hAnsi="宋体" w:eastAsia="宋体" w:cs="宋体"/>
      <w:color w:val="161616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1315</Words>
  <Characters>1437</Characters>
  <Lines>4</Lines>
  <Paragraphs>1</Paragraphs>
  <TotalTime>8</TotalTime>
  <ScaleCrop>false</ScaleCrop>
  <LinksUpToDate>false</LinksUpToDate>
  <CharactersWithSpaces>1450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2023-08-27T08:06:00Z</dcterms:created>
  <dc:creator>Administrator</dc:creator>
  <cp:lastModifiedBy>Administrator</cp:lastModifiedBy>
  <dcterms:modified xsi:type="dcterms:W3CDTF">2023-08-31T01:29:40Z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9E649B9AA2404A3C8044D0B2B310EFE0_12</vt:lpwstr>
  </property>
</Properties>
</file>