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="00B65A92">
        <w:rPr>
          <w:rFonts w:ascii="方正小标宋简体" w:eastAsia="方正小标宋简体" w:hint="eastAsia"/>
          <w:bCs/>
          <w:color w:val="auto"/>
          <w:sz w:val="44"/>
          <w:szCs w:val="44"/>
        </w:rPr>
        <w:t>高三历史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B65A92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历史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教材是由</w:t>
      </w:r>
      <w:r>
        <w:rPr>
          <w:rFonts w:ascii="仿宋_GB2312" w:eastAsia="仿宋_GB2312" w:hint="eastAsia"/>
          <w:bCs/>
          <w:sz w:val="32"/>
          <w:szCs w:val="32"/>
        </w:rPr>
        <w:t>教育部和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人民教育出版社</w:t>
      </w:r>
      <w:r w:rsidR="005E3EC1">
        <w:rPr>
          <w:rFonts w:ascii="仿宋_GB2312" w:eastAsia="仿宋_GB2312" w:hint="eastAsia"/>
          <w:bCs/>
          <w:sz w:val="32"/>
          <w:szCs w:val="32"/>
        </w:rPr>
        <w:t>组织编写、中国社科院担任总主编，经国家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</w:t>
      </w:r>
      <w:r w:rsidR="005E3EC1">
        <w:rPr>
          <w:rFonts w:ascii="仿宋_GB2312" w:eastAsia="仿宋_GB2312" w:hint="eastAsia"/>
          <w:bCs/>
          <w:sz w:val="32"/>
          <w:szCs w:val="32"/>
        </w:rPr>
        <w:t>委员会审核通过的教材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新教材</w:t>
      </w:r>
      <w:r w:rsidR="005E3EC1">
        <w:rPr>
          <w:rFonts w:ascii="仿宋_GB2312" w:eastAsia="仿宋_GB2312" w:hint="eastAsia"/>
          <w:bCs/>
          <w:sz w:val="32"/>
          <w:szCs w:val="32"/>
        </w:rPr>
        <w:t>以《普通高中历史课程标准（2</w:t>
      </w:r>
      <w:r w:rsidR="005E3EC1">
        <w:rPr>
          <w:rFonts w:ascii="仿宋_GB2312" w:eastAsia="仿宋_GB2312"/>
          <w:bCs/>
          <w:sz w:val="32"/>
          <w:szCs w:val="32"/>
        </w:rPr>
        <w:t>017</w:t>
      </w:r>
      <w:r w:rsidR="005E3EC1">
        <w:rPr>
          <w:rFonts w:ascii="仿宋_GB2312" w:eastAsia="仿宋_GB2312" w:hint="eastAsia"/>
          <w:bCs/>
          <w:sz w:val="32"/>
          <w:szCs w:val="32"/>
        </w:rPr>
        <w:t>）》为基本依据，切实落实国家立德树人根本任务，以培养和提高学生历史学科核心素养为宗旨，注重实用性</w:t>
      </w:r>
      <w:r w:rsidRPr="00ED247E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本学期本着从学生的实际出发，认真落实新课程的标准，认真体会新教材的要求，重视培养学生的</w:t>
      </w:r>
      <w:r w:rsidR="005E3EC1">
        <w:rPr>
          <w:rFonts w:ascii="仿宋_GB2312" w:eastAsia="仿宋_GB2312" w:cs="Times New Roman" w:hint="eastAsia"/>
          <w:bCs/>
          <w:color w:val="auto"/>
          <w:sz w:val="32"/>
          <w:szCs w:val="32"/>
        </w:rPr>
        <w:t>历史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思维和应用能力和对学科的兴趣，改善学生的学习习惯,全面落实基础,使学生的能力有较大的提高。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</w:t>
      </w:r>
      <w:r w:rsidR="007722F5">
        <w:rPr>
          <w:rFonts w:ascii="仿宋_GB2312" w:eastAsia="仿宋_GB2312" w:cs="Times New Roman" w:hint="eastAsia"/>
          <w:bCs/>
          <w:color w:val="auto"/>
          <w:sz w:val="32"/>
          <w:szCs w:val="32"/>
        </w:rPr>
        <w:t>学习聚焦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”，“思</w:t>
      </w:r>
      <w:r w:rsidR="007722F5">
        <w:rPr>
          <w:rFonts w:ascii="仿宋_GB2312" w:eastAsia="仿宋_GB2312" w:cs="Times New Roman" w:hint="eastAsia"/>
          <w:bCs/>
          <w:color w:val="auto"/>
          <w:sz w:val="32"/>
          <w:szCs w:val="32"/>
        </w:rPr>
        <w:t>考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7722F5">
        <w:rPr>
          <w:rFonts w:ascii="仿宋_GB2312" w:eastAsia="仿宋_GB2312" w:cs="Times New Roman" w:hint="eastAsia"/>
          <w:bCs/>
          <w:color w:val="auto"/>
          <w:sz w:val="32"/>
          <w:szCs w:val="32"/>
        </w:rPr>
        <w:t>学思之窗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</w:t>
      </w:r>
      <w:r w:rsidR="007722F5">
        <w:rPr>
          <w:rFonts w:ascii="仿宋_GB2312" w:eastAsia="仿宋_GB2312" w:cs="Times New Roman" w:hint="eastAsia"/>
          <w:bCs/>
          <w:color w:val="auto"/>
          <w:sz w:val="32"/>
          <w:szCs w:val="32"/>
        </w:rPr>
        <w:t>“问题探究”“学习拓展”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等栏目，引发学生的思考和探索活动，切实改进学生的学习方式。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认真落实，搞好集体备课。每周至少进行一次集体备课。各组老师根据自己承担的任务，提前一周进行单元式的备课，并出好本周的单页练习。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715"/>
        <w:gridCol w:w="2693"/>
        <w:gridCol w:w="1701"/>
      </w:tblGrid>
      <w:tr w:rsidR="00805961" w:rsidRPr="00ED247E" w:rsidTr="0097431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周次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97431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8月29日至9月3日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中华人民共和国成立和社会主义革命与建设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805961" w:rsidRPr="00ED247E" w:rsidTr="0097431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4日至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9"/>
                <w:attr w:name="Year" w:val="2022"/>
              </w:smartTagPr>
              <w:r w:rsidRPr="00ED247E">
                <w:rPr>
                  <w:rFonts w:ascii="仿宋_GB2312" w:eastAsia="仿宋_GB2312" w:cs="Times New Roman" w:hint="eastAsia"/>
                  <w:bCs/>
                  <w:sz w:val="32"/>
                  <w:szCs w:val="32"/>
                </w:rPr>
                <w:t>9月 10</w:t>
              </w:r>
            </w:smartTag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94BCE" w:rsidP="007722F5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改革开放和社会主义现代化建设新时期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80596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2022"/>
              </w:smartTagPr>
              <w:r w:rsidRPr="00ED247E">
                <w:rPr>
                  <w:rFonts w:ascii="仿宋_GB2312" w:eastAsia="仿宋_GB2312" w:cs="Times New Roman" w:hint="eastAsia"/>
                  <w:bCs/>
                  <w:sz w:val="32"/>
                  <w:szCs w:val="32"/>
                </w:rPr>
                <w:t>9月 11</w:t>
              </w:r>
            </w:smartTag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17 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中国特色社会主义道路的开辟与发展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A7BEC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4BCE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  <w:p w:rsidR="00594BCE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  <w:p w:rsidR="007A7BEC" w:rsidRDefault="008100D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古代文明的产生与早期发展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A7BEC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7BEC" w:rsidRDefault="008100D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中古时期的世界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A7BEC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7BEC" w:rsidRDefault="008100D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月7日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走向整体的世界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A7BEC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7BEC" w:rsidRDefault="008100D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月8日至1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4BCE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资本主义制度</w:t>
            </w:r>
          </w:p>
          <w:p w:rsidR="007A7BEC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的确立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A7BEC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7BEC" w:rsidRDefault="008100D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工业革命与马克思主义的诞生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A7BEC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7BEC" w:rsidRDefault="008100D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4BCE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世界殖民体系与亚非拉民族独立</w:t>
            </w:r>
          </w:p>
          <w:p w:rsidR="007A7BEC" w:rsidRDefault="00594BCE" w:rsidP="00594BC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运动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A7BEC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7BEC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8100DB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7A7BE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月5日至1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Default="00594BC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7BEC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两次世界大战、十月革命与国际秩序的演变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世纪下半叶世界的新变化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当代世纪发展的特点与主要趋势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月9日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政治制度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官员的选拔与管理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D13564" w:rsidP="00D13564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法律与教化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713A6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民族关系和国家关系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日至1月6日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713A6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货币与赋税制度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1月7日至1月1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713A6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基层治理与社会保障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74311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4311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974311" w:rsidP="00974311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Default="00713A6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4311" w:rsidRPr="00ED247E" w:rsidRDefault="0097431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D22504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2504" w:rsidRDefault="00D22504" w:rsidP="00D2250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2504" w:rsidRDefault="00D22504" w:rsidP="00D22504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2504" w:rsidRDefault="00D22504" w:rsidP="00D2250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2504" w:rsidRPr="00ED247E" w:rsidRDefault="00D22504" w:rsidP="00D2250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D22504" w:rsidRPr="00ED247E" w:rsidTr="0097431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2504" w:rsidRDefault="00D22504" w:rsidP="00D2250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2504" w:rsidRDefault="00D22504" w:rsidP="00D22504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日至2月3日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2504" w:rsidRDefault="00D22504" w:rsidP="00D2250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选必2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一二三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2504" w:rsidRPr="00ED247E" w:rsidRDefault="00D22504" w:rsidP="00D2250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835"/>
        <w:gridCol w:w="1843"/>
      </w:tblGrid>
      <w:tr w:rsidR="00805961" w:rsidRPr="00ED247E" w:rsidTr="0013084B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13084B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选必2</w:t>
            </w:r>
            <w:proofErr w:type="gramStart"/>
            <w:r w:rsidR="00D2250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四五六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A75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805961" w:rsidRPr="00ED247E" w:rsidTr="0013084B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.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——3.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10</w:t>
            </w:r>
            <w:r w:rsidRPr="00ED247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选必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一二三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A75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805961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11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——3.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17</w:t>
            </w:r>
            <w:r w:rsidRPr="00ED247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225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选必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四五六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A75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713A69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3A69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3A69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——3.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3A69" w:rsidRPr="00ED247E" w:rsidRDefault="00EA75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3月份诊断性测试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3A69" w:rsidRPr="00ED247E" w:rsidRDefault="00EA75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——3.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13084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中国古代的国家制度与社会治理、农耕经济与社会生活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13084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中国古代传统文化的传承与发展，民族主义与民主主义的双重变奏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13084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工业文明冲击下的近代中国经济、思想解放运动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13084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现代中国国家治理的探索与创新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28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13084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古代文明的交流与多元的中古世界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29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="003572F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5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13084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近代世界政治和思想的转型，市场经济导向下的西方工业文明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96657A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6</w:t>
            </w:r>
            <w:r w:rsidR="0096657A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96657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96657A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12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13084B" w:rsidP="0013084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从失衡到平衡的国际</w:t>
            </w:r>
            <w:r w:rsidR="00C93FA3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秩序的演变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C93FA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5. 13</w:t>
            </w:r>
            <w:r w:rsidR="0096657A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96657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5. 19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C93FA3" w:rsidP="00C93FA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多元世界秩序重建下的全球治理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C93FA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96657A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57A" w:rsidRPr="00ED247E" w:rsidRDefault="0096657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5. 20</w:t>
            </w:r>
            <w:r w:rsidR="0096657A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96657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5. 26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C93FA3" w:rsidP="00C93FA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世界国家的社会治理及社会生活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57A" w:rsidRPr="00ED247E" w:rsidRDefault="00C93FA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3572F0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72F0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2F0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5. 27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6. 2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2F0" w:rsidRPr="00ED247E" w:rsidRDefault="00C93FA3" w:rsidP="00C93FA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2F0" w:rsidRPr="00ED247E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3572F0" w:rsidRPr="00ED247E" w:rsidTr="0013084B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72F0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2F0" w:rsidRDefault="003572F0" w:rsidP="003572F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6. 3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6. 6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2F0" w:rsidRPr="00ED247E" w:rsidRDefault="00C93FA3" w:rsidP="00C93FA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72F0" w:rsidRPr="00ED247E" w:rsidRDefault="003572F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E952DC" w:rsidRPr="0039482B" w:rsidRDefault="00E952DC">
      <w:bookmarkStart w:id="0" w:name="_GoBack"/>
      <w:bookmarkEnd w:id="0"/>
    </w:p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8D1" w:rsidRDefault="00FF68D1" w:rsidP="00805961">
      <w:r>
        <w:separator/>
      </w:r>
    </w:p>
  </w:endnote>
  <w:endnote w:type="continuationSeparator" w:id="0">
    <w:p w:rsidR="00FF68D1" w:rsidRDefault="00FF68D1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8D1" w:rsidRDefault="00FF68D1" w:rsidP="00805961">
      <w:r>
        <w:separator/>
      </w:r>
    </w:p>
  </w:footnote>
  <w:footnote w:type="continuationSeparator" w:id="0">
    <w:p w:rsidR="00FF68D1" w:rsidRDefault="00FF68D1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125AB2"/>
    <w:rsid w:val="0013084B"/>
    <w:rsid w:val="001664EC"/>
    <w:rsid w:val="002E7056"/>
    <w:rsid w:val="003572F0"/>
    <w:rsid w:val="00377042"/>
    <w:rsid w:val="0039482B"/>
    <w:rsid w:val="005123A7"/>
    <w:rsid w:val="00547EC2"/>
    <w:rsid w:val="00594BCE"/>
    <w:rsid w:val="005E3EC1"/>
    <w:rsid w:val="00713A69"/>
    <w:rsid w:val="007722F5"/>
    <w:rsid w:val="007A7BEC"/>
    <w:rsid w:val="00805961"/>
    <w:rsid w:val="008100DB"/>
    <w:rsid w:val="0096657A"/>
    <w:rsid w:val="00974311"/>
    <w:rsid w:val="00B65A92"/>
    <w:rsid w:val="00C264E1"/>
    <w:rsid w:val="00C93FA3"/>
    <w:rsid w:val="00D07898"/>
    <w:rsid w:val="00D13564"/>
    <w:rsid w:val="00D22504"/>
    <w:rsid w:val="00D3300D"/>
    <w:rsid w:val="00DC5E27"/>
    <w:rsid w:val="00DC6313"/>
    <w:rsid w:val="00E952DC"/>
    <w:rsid w:val="00EA7524"/>
    <w:rsid w:val="00FE4DE8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5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2023-08-29T06:29:00Z</dcterms:created>
  <dcterms:modified xsi:type="dcterms:W3CDTF">2023-08-30T09:59:00Z</dcterms:modified>
</cp:coreProperties>
</file>