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BC13E7" w14:textId="42D44E9F" w:rsidR="00FC7897" w:rsidRPr="005123A7" w:rsidRDefault="00FC7897" w:rsidP="007A67A7">
      <w:pPr>
        <w:pStyle w:val="a7"/>
        <w:spacing w:before="0" w:beforeAutospacing="0" w:after="0" w:afterAutospacing="0" w:line="560" w:lineRule="exact"/>
        <w:jc w:val="center"/>
        <w:rPr>
          <w:rFonts w:ascii="方正小标宋简体" w:eastAsia="方正小标宋简体"/>
          <w:bCs/>
          <w:color w:val="auto"/>
          <w:sz w:val="44"/>
          <w:szCs w:val="44"/>
        </w:rPr>
      </w:pPr>
      <w:r w:rsidRPr="00ED247E">
        <w:rPr>
          <w:rFonts w:ascii="方正小标宋简体" w:eastAsia="方正小标宋简体" w:hint="eastAsia"/>
          <w:bCs/>
          <w:sz w:val="44"/>
          <w:szCs w:val="44"/>
        </w:rPr>
        <w:t>山东省招远第一中学202</w:t>
      </w:r>
      <w:r>
        <w:rPr>
          <w:rFonts w:ascii="方正小标宋简体" w:eastAsia="方正小标宋简体"/>
          <w:bCs/>
          <w:sz w:val="44"/>
          <w:szCs w:val="44"/>
        </w:rPr>
        <w:t>3</w:t>
      </w:r>
      <w:r w:rsidRPr="00ED247E">
        <w:rPr>
          <w:rFonts w:ascii="方正小标宋简体" w:eastAsia="方正小标宋简体" w:hint="eastAsia"/>
          <w:bCs/>
          <w:sz w:val="44"/>
          <w:szCs w:val="44"/>
        </w:rPr>
        <w:t>-202</w:t>
      </w:r>
      <w:r>
        <w:rPr>
          <w:rFonts w:ascii="方正小标宋简体" w:eastAsia="方正小标宋简体"/>
          <w:bCs/>
          <w:sz w:val="44"/>
          <w:szCs w:val="44"/>
        </w:rPr>
        <w:t>4</w:t>
      </w:r>
      <w:r w:rsidRPr="00ED247E">
        <w:rPr>
          <w:rFonts w:ascii="方正小标宋简体" w:eastAsia="方正小标宋简体" w:hint="eastAsia"/>
          <w:bCs/>
          <w:sz w:val="44"/>
          <w:szCs w:val="44"/>
        </w:rPr>
        <w:t>学年度</w:t>
      </w:r>
      <w:r w:rsidR="00313C9B">
        <w:rPr>
          <w:rFonts w:ascii="方正小标宋简体" w:eastAsia="方正小标宋简体" w:hint="eastAsia"/>
          <w:bCs/>
          <w:sz w:val="44"/>
          <w:szCs w:val="44"/>
        </w:rPr>
        <w:t>高二地理</w:t>
      </w:r>
      <w:r w:rsidRPr="005123A7">
        <w:rPr>
          <w:rFonts w:ascii="方正小标宋简体" w:eastAsia="方正小标宋简体" w:hint="eastAsia"/>
          <w:bCs/>
          <w:color w:val="auto"/>
          <w:sz w:val="44"/>
          <w:szCs w:val="44"/>
        </w:rPr>
        <w:t>教学研究工作方案</w:t>
      </w:r>
    </w:p>
    <w:p w14:paraId="315436BF" w14:textId="77777777" w:rsidR="00FC7897" w:rsidRDefault="00FC7897" w:rsidP="00126D15">
      <w:pPr>
        <w:pStyle w:val="a7"/>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一</w:t>
      </w:r>
      <w:r>
        <w:rPr>
          <w:rFonts w:ascii="黑体" w:eastAsia="黑体" w:hAnsi="黑体" w:hint="eastAsia"/>
          <w:bCs/>
          <w:sz w:val="32"/>
          <w:szCs w:val="32"/>
        </w:rPr>
        <w:t>、</w:t>
      </w:r>
      <w:r w:rsidRPr="00ED247E">
        <w:rPr>
          <w:rFonts w:ascii="黑体" w:eastAsia="黑体" w:hAnsi="黑体" w:hint="eastAsia"/>
          <w:bCs/>
          <w:sz w:val="32"/>
          <w:szCs w:val="32"/>
        </w:rPr>
        <w:t>学情分析</w:t>
      </w:r>
    </w:p>
    <w:p w14:paraId="32F42AE0" w14:textId="2FFE5295" w:rsidR="00F30090" w:rsidRPr="00126D15" w:rsidRDefault="00F30090" w:rsidP="00126D15">
      <w:pPr>
        <w:spacing w:line="560" w:lineRule="exact"/>
        <w:ind w:firstLineChars="200" w:firstLine="640"/>
        <w:rPr>
          <w:rFonts w:ascii="仿宋_GB2312" w:eastAsia="仿宋_GB2312" w:hAnsi="宋体" w:cs="宋体"/>
          <w:bCs/>
          <w:color w:val="161616"/>
          <w:sz w:val="32"/>
          <w:szCs w:val="32"/>
        </w:rPr>
      </w:pPr>
      <w:r w:rsidRPr="00126D15">
        <w:rPr>
          <w:rFonts w:ascii="仿宋_GB2312" w:eastAsia="仿宋_GB2312" w:hAnsi="宋体" w:cs="宋体" w:hint="eastAsia"/>
          <w:bCs/>
          <w:color w:val="161616"/>
          <w:sz w:val="32"/>
          <w:szCs w:val="32"/>
        </w:rPr>
        <w:t>本部分内容主要为自然地理的知识内容的进一步深化，需要学生具备更高层次的理论分析能力，</w:t>
      </w:r>
      <w:r w:rsidRPr="00126D15">
        <w:rPr>
          <w:rFonts w:ascii="仿宋_GB2312" w:eastAsia="仿宋_GB2312" w:hAnsi="宋体" w:cs="宋体"/>
          <w:bCs/>
          <w:color w:val="161616"/>
          <w:sz w:val="32"/>
          <w:szCs w:val="32"/>
        </w:rPr>
        <w:t>高</w:t>
      </w:r>
      <w:r w:rsidRPr="00126D15">
        <w:rPr>
          <w:rFonts w:ascii="仿宋_GB2312" w:eastAsia="仿宋_GB2312" w:hAnsi="宋体" w:cs="宋体" w:hint="eastAsia"/>
          <w:bCs/>
          <w:color w:val="161616"/>
          <w:sz w:val="32"/>
          <w:szCs w:val="32"/>
        </w:rPr>
        <w:t>二</w:t>
      </w:r>
      <w:r w:rsidRPr="00126D15">
        <w:rPr>
          <w:rFonts w:ascii="仿宋_GB2312" w:eastAsia="仿宋_GB2312" w:hAnsi="宋体" w:cs="宋体"/>
          <w:bCs/>
          <w:color w:val="161616"/>
          <w:sz w:val="32"/>
          <w:szCs w:val="32"/>
        </w:rPr>
        <w:t>虽然在</w:t>
      </w:r>
      <w:r w:rsidRPr="00126D15">
        <w:rPr>
          <w:rFonts w:ascii="仿宋_GB2312" w:eastAsia="仿宋_GB2312" w:hAnsi="宋体" w:cs="宋体" w:hint="eastAsia"/>
          <w:bCs/>
          <w:color w:val="161616"/>
          <w:sz w:val="32"/>
          <w:szCs w:val="32"/>
        </w:rPr>
        <w:t>高一</w:t>
      </w:r>
      <w:r w:rsidRPr="00126D15">
        <w:rPr>
          <w:rFonts w:ascii="仿宋_GB2312" w:eastAsia="仿宋_GB2312" w:hAnsi="宋体" w:cs="宋体"/>
          <w:bCs/>
          <w:color w:val="161616"/>
          <w:sz w:val="32"/>
          <w:szCs w:val="32"/>
        </w:rPr>
        <w:t>已经过</w:t>
      </w:r>
      <w:r w:rsidRPr="00126D15">
        <w:rPr>
          <w:rFonts w:ascii="仿宋_GB2312" w:eastAsia="仿宋_GB2312" w:hAnsi="宋体" w:cs="宋体" w:hint="eastAsia"/>
          <w:bCs/>
          <w:color w:val="161616"/>
          <w:sz w:val="32"/>
          <w:szCs w:val="32"/>
        </w:rPr>
        <w:t>一</w:t>
      </w:r>
      <w:r w:rsidRPr="00126D15">
        <w:rPr>
          <w:rFonts w:ascii="仿宋_GB2312" w:eastAsia="仿宋_GB2312" w:hAnsi="宋体" w:cs="宋体"/>
          <w:bCs/>
          <w:color w:val="161616"/>
          <w:sz w:val="32"/>
          <w:szCs w:val="32"/>
        </w:rPr>
        <w:t>年的地理知识</w:t>
      </w:r>
      <w:r w:rsidRPr="00126D15">
        <w:rPr>
          <w:rFonts w:ascii="仿宋_GB2312" w:eastAsia="仿宋_GB2312" w:hAnsi="宋体" w:cs="宋体" w:hint="eastAsia"/>
          <w:bCs/>
          <w:color w:val="161616"/>
          <w:sz w:val="32"/>
          <w:szCs w:val="32"/>
        </w:rPr>
        <w:t>学习</w:t>
      </w:r>
      <w:r w:rsidRPr="00126D15">
        <w:rPr>
          <w:rFonts w:ascii="仿宋_GB2312" w:eastAsia="仿宋_GB2312" w:hAnsi="宋体" w:cs="宋体"/>
          <w:bCs/>
          <w:color w:val="161616"/>
          <w:sz w:val="32"/>
          <w:szCs w:val="32"/>
        </w:rPr>
        <w:t>，但学生</w:t>
      </w:r>
      <w:r w:rsidRPr="00126D15">
        <w:rPr>
          <w:rFonts w:ascii="仿宋_GB2312" w:eastAsia="仿宋_GB2312" w:hAnsi="宋体" w:cs="宋体" w:hint="eastAsia"/>
          <w:bCs/>
          <w:color w:val="161616"/>
          <w:sz w:val="32"/>
          <w:szCs w:val="32"/>
        </w:rPr>
        <w:t>仅仅了解和熟悉了自然</w:t>
      </w:r>
      <w:r w:rsidRPr="00126D15">
        <w:rPr>
          <w:rFonts w:ascii="仿宋_GB2312" w:eastAsia="仿宋_GB2312" w:hAnsi="宋体" w:cs="宋体"/>
          <w:bCs/>
          <w:color w:val="161616"/>
          <w:sz w:val="32"/>
          <w:szCs w:val="32"/>
        </w:rPr>
        <w:t>地理基础知识和基本技能，</w:t>
      </w:r>
      <w:r w:rsidRPr="00126D15">
        <w:rPr>
          <w:rFonts w:ascii="仿宋_GB2312" w:eastAsia="仿宋_GB2312" w:hAnsi="宋体" w:cs="宋体" w:hint="eastAsia"/>
          <w:bCs/>
          <w:color w:val="161616"/>
          <w:sz w:val="32"/>
          <w:szCs w:val="32"/>
        </w:rPr>
        <w:t>所以，如何提高学生自然地理的学习能力，从表面的自然地理现象到有深度的地理原理和规律的探究，就成为了本学年教学的重中之重。</w:t>
      </w:r>
    </w:p>
    <w:p w14:paraId="35C448B3" w14:textId="77777777" w:rsidR="00F30090" w:rsidRDefault="00FC7897" w:rsidP="00126D15">
      <w:pPr>
        <w:pStyle w:val="a7"/>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二</w:t>
      </w:r>
      <w:r>
        <w:rPr>
          <w:rFonts w:ascii="黑体" w:eastAsia="黑体" w:hAnsi="黑体" w:hint="eastAsia"/>
          <w:bCs/>
          <w:sz w:val="32"/>
          <w:szCs w:val="32"/>
        </w:rPr>
        <w:t>、</w:t>
      </w:r>
      <w:r w:rsidRPr="00ED247E">
        <w:rPr>
          <w:rFonts w:ascii="黑体" w:eastAsia="黑体" w:hAnsi="黑体" w:hint="eastAsia"/>
          <w:bCs/>
          <w:sz w:val="32"/>
          <w:szCs w:val="32"/>
        </w:rPr>
        <w:t>教材分析</w:t>
      </w:r>
    </w:p>
    <w:p w14:paraId="50E54B94" w14:textId="75498512" w:rsidR="00FC7897" w:rsidRPr="00D83F83" w:rsidRDefault="00F30090" w:rsidP="00287028">
      <w:pPr>
        <w:pStyle w:val="a7"/>
        <w:adjustRightInd w:val="0"/>
        <w:spacing w:before="0" w:beforeAutospacing="0" w:after="0" w:afterAutospacing="0" w:line="560" w:lineRule="exact"/>
        <w:ind w:firstLineChars="200" w:firstLine="640"/>
        <w:contextualSpacing/>
        <w:rPr>
          <w:rFonts w:ascii="仿宋_GB2312" w:eastAsia="仿宋_GB2312"/>
          <w:bCs/>
          <w:sz w:val="32"/>
          <w:szCs w:val="32"/>
        </w:rPr>
      </w:pPr>
      <w:r w:rsidRPr="00D83F83">
        <w:rPr>
          <w:rFonts w:ascii="仿宋_GB2312" w:eastAsia="仿宋_GB2312" w:hint="eastAsia"/>
          <w:bCs/>
          <w:sz w:val="32"/>
          <w:szCs w:val="32"/>
        </w:rPr>
        <w:t>选择性必修</w:t>
      </w:r>
      <w:r w:rsidRPr="00D83F83">
        <w:rPr>
          <w:rFonts w:ascii="仿宋_GB2312" w:eastAsia="仿宋_GB2312"/>
          <w:bCs/>
          <w:sz w:val="32"/>
          <w:szCs w:val="32"/>
        </w:rPr>
        <w:t>1自然地理基础</w:t>
      </w:r>
      <w:r>
        <w:rPr>
          <w:rFonts w:ascii="仿宋_GB2312" w:eastAsia="仿宋_GB2312" w:hint="eastAsia"/>
          <w:bCs/>
          <w:sz w:val="32"/>
          <w:szCs w:val="32"/>
        </w:rPr>
        <w:t>由山东教育出版社出版，</w:t>
      </w:r>
      <w:r w:rsidRPr="00D83F83">
        <w:rPr>
          <w:rFonts w:ascii="仿宋_GB2312" w:eastAsia="仿宋_GB2312"/>
          <w:bCs/>
          <w:sz w:val="32"/>
          <w:szCs w:val="32"/>
        </w:rPr>
        <w:t>王建</w:t>
      </w:r>
      <w:r>
        <w:rPr>
          <w:rFonts w:ascii="仿宋_GB2312" w:eastAsia="仿宋_GB2312" w:hint="eastAsia"/>
          <w:bCs/>
          <w:sz w:val="32"/>
          <w:szCs w:val="32"/>
        </w:rPr>
        <w:t>、仇奔波</w:t>
      </w:r>
      <w:r w:rsidRPr="00D83F83">
        <w:rPr>
          <w:rFonts w:ascii="仿宋_GB2312" w:eastAsia="仿宋_GB2312"/>
          <w:bCs/>
          <w:sz w:val="32"/>
          <w:szCs w:val="32"/>
        </w:rPr>
        <w:t>教授</w:t>
      </w:r>
      <w:r>
        <w:rPr>
          <w:rFonts w:ascii="仿宋_GB2312" w:eastAsia="仿宋_GB2312" w:hint="eastAsia"/>
          <w:bCs/>
          <w:sz w:val="32"/>
          <w:szCs w:val="32"/>
        </w:rPr>
        <w:t>主编，</w:t>
      </w:r>
      <w:r w:rsidRPr="00D83F83">
        <w:rPr>
          <w:rFonts w:ascii="仿宋_GB2312" w:eastAsia="仿宋_GB2312"/>
          <w:bCs/>
          <w:sz w:val="32"/>
          <w:szCs w:val="32"/>
        </w:rPr>
        <w:t>教材</w:t>
      </w:r>
      <w:r>
        <w:rPr>
          <w:rFonts w:ascii="仿宋_GB2312" w:eastAsia="仿宋_GB2312" w:hint="eastAsia"/>
          <w:bCs/>
          <w:sz w:val="32"/>
          <w:szCs w:val="32"/>
        </w:rPr>
        <w:t>内容在</w:t>
      </w:r>
      <w:r w:rsidRPr="00D83F83">
        <w:rPr>
          <w:rFonts w:ascii="仿宋_GB2312" w:eastAsia="仿宋_GB2312"/>
          <w:bCs/>
          <w:sz w:val="32"/>
          <w:szCs w:val="32"/>
        </w:rPr>
        <w:t>新时代地理学科的发展、课程改革的进展</w:t>
      </w:r>
      <w:r>
        <w:rPr>
          <w:rFonts w:ascii="仿宋_GB2312" w:eastAsia="仿宋_GB2312" w:hint="eastAsia"/>
          <w:bCs/>
          <w:sz w:val="32"/>
          <w:szCs w:val="32"/>
        </w:rPr>
        <w:t>与教材内容等方面的结合较为合理</w:t>
      </w:r>
      <w:r w:rsidRPr="00D83F83">
        <w:rPr>
          <w:rFonts w:ascii="仿宋_GB2312" w:eastAsia="仿宋_GB2312"/>
          <w:bCs/>
          <w:sz w:val="32"/>
          <w:szCs w:val="32"/>
        </w:rPr>
        <w:t>，</w:t>
      </w:r>
      <w:r>
        <w:rPr>
          <w:rFonts w:ascii="仿宋_GB2312" w:eastAsia="仿宋_GB2312" w:hint="eastAsia"/>
          <w:bCs/>
          <w:sz w:val="32"/>
          <w:szCs w:val="32"/>
        </w:rPr>
        <w:t>同时通篇内容也紧扣高考的新课标要求，教材内容也较为</w:t>
      </w:r>
      <w:r w:rsidRPr="00D83F83">
        <w:rPr>
          <w:rFonts w:ascii="仿宋_GB2312" w:eastAsia="仿宋_GB2312"/>
          <w:bCs/>
          <w:sz w:val="32"/>
          <w:szCs w:val="32"/>
        </w:rPr>
        <w:t>全面</w:t>
      </w:r>
      <w:r>
        <w:rPr>
          <w:rFonts w:ascii="仿宋_GB2312" w:eastAsia="仿宋_GB2312" w:hint="eastAsia"/>
          <w:bCs/>
          <w:sz w:val="32"/>
          <w:szCs w:val="32"/>
        </w:rPr>
        <w:t>、具体、丰富</w:t>
      </w:r>
      <w:r w:rsidRPr="00D83F83">
        <w:rPr>
          <w:rFonts w:ascii="仿宋_GB2312" w:eastAsia="仿宋_GB2312"/>
          <w:bCs/>
          <w:sz w:val="32"/>
          <w:szCs w:val="32"/>
        </w:rPr>
        <w:t>。</w:t>
      </w:r>
      <w:r w:rsidR="00313C9B" w:rsidRPr="00126D15">
        <w:rPr>
          <w:rFonts w:ascii="仿宋_GB2312" w:eastAsia="仿宋_GB2312" w:hint="eastAsia"/>
          <w:bCs/>
          <w:sz w:val="32"/>
          <w:szCs w:val="32"/>
        </w:rPr>
        <w:t>新教材不论在课程设置上还是在课程内容及教材编排方式的更新上都给教师提供了广阔的创造空间。</w:t>
      </w:r>
    </w:p>
    <w:p w14:paraId="6E147A09" w14:textId="77777777" w:rsidR="00FC7897" w:rsidRDefault="00FC7897" w:rsidP="00287028">
      <w:pPr>
        <w:pStyle w:val="a7"/>
        <w:adjustRightInd w:val="0"/>
        <w:spacing w:before="0" w:beforeAutospacing="0" w:after="0" w:afterAutospacing="0" w:line="560" w:lineRule="exact"/>
        <w:contextualSpacing/>
        <w:rPr>
          <w:rFonts w:ascii="黑体" w:eastAsia="黑体" w:hAnsi="黑体"/>
          <w:bCs/>
          <w:sz w:val="32"/>
          <w:szCs w:val="32"/>
        </w:rPr>
      </w:pPr>
      <w:r w:rsidRPr="00ED247E">
        <w:rPr>
          <w:rFonts w:ascii="黑体" w:eastAsia="黑体" w:hAnsi="黑体" w:hint="eastAsia"/>
          <w:bCs/>
          <w:sz w:val="32"/>
          <w:szCs w:val="32"/>
        </w:rPr>
        <w:t>三</w:t>
      </w:r>
      <w:r>
        <w:rPr>
          <w:rFonts w:ascii="黑体" w:eastAsia="黑体" w:hAnsi="黑体" w:hint="eastAsia"/>
          <w:bCs/>
          <w:sz w:val="32"/>
          <w:szCs w:val="32"/>
        </w:rPr>
        <w:t>、</w:t>
      </w:r>
      <w:r w:rsidRPr="00ED247E">
        <w:rPr>
          <w:rFonts w:ascii="黑体" w:eastAsia="黑体" w:hAnsi="黑体" w:hint="eastAsia"/>
          <w:bCs/>
          <w:sz w:val="32"/>
          <w:szCs w:val="32"/>
        </w:rPr>
        <w:t>本学期目标</w:t>
      </w:r>
    </w:p>
    <w:p w14:paraId="6A1ECA0E" w14:textId="3FC9B887" w:rsidR="00313C9B" w:rsidRPr="00126D15" w:rsidRDefault="00313C9B" w:rsidP="00423E5B">
      <w:pPr>
        <w:pStyle w:val="a7"/>
        <w:adjustRightInd w:val="0"/>
        <w:spacing w:line="560" w:lineRule="exact"/>
        <w:ind w:firstLineChars="200" w:firstLine="640"/>
        <w:contextualSpacing/>
        <w:jc w:val="left"/>
        <w:rPr>
          <w:rFonts w:ascii="仿宋_GB2312" w:eastAsia="仿宋_GB2312"/>
          <w:bCs/>
          <w:sz w:val="32"/>
          <w:szCs w:val="32"/>
        </w:rPr>
      </w:pPr>
      <w:r w:rsidRPr="00126D15">
        <w:rPr>
          <w:rFonts w:ascii="仿宋_GB2312" w:eastAsia="仿宋_GB2312"/>
          <w:bCs/>
          <w:sz w:val="32"/>
          <w:szCs w:val="32"/>
        </w:rPr>
        <w:t>1、学生获得比较系统的自然地理地理基础知识。</w:t>
      </w:r>
    </w:p>
    <w:p w14:paraId="1F8F16B7" w14:textId="434C5B97" w:rsidR="00FC7897" w:rsidRPr="00126D15" w:rsidRDefault="00313C9B" w:rsidP="00A2005C">
      <w:pPr>
        <w:pStyle w:val="a7"/>
        <w:adjustRightInd w:val="0"/>
        <w:spacing w:line="560" w:lineRule="exact"/>
        <w:ind w:firstLineChars="200" w:firstLine="640"/>
        <w:contextualSpacing/>
        <w:jc w:val="left"/>
        <w:rPr>
          <w:rFonts w:ascii="仿宋_GB2312" w:eastAsia="仿宋_GB2312"/>
          <w:bCs/>
          <w:sz w:val="32"/>
          <w:szCs w:val="32"/>
        </w:rPr>
      </w:pPr>
      <w:r w:rsidRPr="00126D15">
        <w:rPr>
          <w:rFonts w:ascii="仿宋_GB2312" w:eastAsia="仿宋_GB2312"/>
          <w:bCs/>
          <w:sz w:val="32"/>
          <w:szCs w:val="32"/>
        </w:rPr>
        <w:t>2、培养学生的地理基本技能、地理思维能力，以及地理探究能力；能够独立和与人合作，运用地理科学观念、知识和技能，对人类与环境之间的关系做出正确的判断和评价。</w:t>
      </w:r>
    </w:p>
    <w:p w14:paraId="3B75F6BC" w14:textId="77777777" w:rsidR="008C31A1" w:rsidRDefault="008C31A1" w:rsidP="008C31A1">
      <w:pPr>
        <w:pStyle w:val="a7"/>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四、教法分析</w:t>
      </w:r>
    </w:p>
    <w:p w14:paraId="7BBE52EE" w14:textId="530BCAF3" w:rsidR="008C31A1" w:rsidRPr="00126D15" w:rsidRDefault="00FC7897" w:rsidP="008C31A1">
      <w:pPr>
        <w:pStyle w:val="a7"/>
        <w:snapToGrid w:val="0"/>
        <w:spacing w:before="0" w:beforeAutospacing="0" w:after="0" w:afterAutospacing="0" w:line="560" w:lineRule="exact"/>
        <w:ind w:firstLineChars="200" w:firstLine="640"/>
        <w:rPr>
          <w:rFonts w:ascii="仿宋_GB2312" w:eastAsia="仿宋_GB2312"/>
          <w:bCs/>
          <w:sz w:val="32"/>
          <w:szCs w:val="32"/>
        </w:rPr>
      </w:pPr>
      <w:r w:rsidRPr="00126D15">
        <w:rPr>
          <w:rFonts w:ascii="仿宋_GB2312" w:eastAsia="仿宋_GB2312" w:hint="eastAsia"/>
          <w:bCs/>
          <w:sz w:val="32"/>
          <w:szCs w:val="32"/>
        </w:rPr>
        <w:lastRenderedPageBreak/>
        <w:t>通过</w:t>
      </w:r>
      <w:r w:rsidR="006C5EEF" w:rsidRPr="00126D15">
        <w:rPr>
          <w:rFonts w:ascii="仿宋_GB2312" w:eastAsia="仿宋_GB2312" w:hint="eastAsia"/>
          <w:bCs/>
          <w:sz w:val="32"/>
          <w:szCs w:val="32"/>
        </w:rPr>
        <w:t>“引导”、</w:t>
      </w:r>
      <w:r w:rsidRPr="00126D15">
        <w:rPr>
          <w:rFonts w:ascii="仿宋_GB2312" w:eastAsia="仿宋_GB2312" w:hint="eastAsia"/>
          <w:bCs/>
          <w:sz w:val="32"/>
          <w:szCs w:val="32"/>
        </w:rPr>
        <w:t>“观察”</w:t>
      </w:r>
      <w:r w:rsidR="006C5EEF" w:rsidRPr="00126D15">
        <w:rPr>
          <w:rFonts w:ascii="仿宋_GB2312" w:eastAsia="仿宋_GB2312" w:hint="eastAsia"/>
          <w:bCs/>
          <w:sz w:val="32"/>
          <w:szCs w:val="32"/>
        </w:rPr>
        <w:t>、</w:t>
      </w:r>
      <w:r w:rsidRPr="00126D15">
        <w:rPr>
          <w:rFonts w:ascii="仿宋_GB2312" w:eastAsia="仿宋_GB2312" w:hint="eastAsia"/>
          <w:bCs/>
          <w:sz w:val="32"/>
          <w:szCs w:val="32"/>
        </w:rPr>
        <w:t>“思考”</w:t>
      </w:r>
      <w:r w:rsidR="006C5EEF" w:rsidRPr="00126D15">
        <w:rPr>
          <w:rFonts w:ascii="仿宋_GB2312" w:eastAsia="仿宋_GB2312" w:hint="eastAsia"/>
          <w:bCs/>
          <w:sz w:val="32"/>
          <w:szCs w:val="32"/>
        </w:rPr>
        <w:t>、</w:t>
      </w:r>
      <w:r w:rsidRPr="00126D15">
        <w:rPr>
          <w:rFonts w:ascii="仿宋_GB2312" w:eastAsia="仿宋_GB2312" w:hint="eastAsia"/>
          <w:bCs/>
          <w:sz w:val="32"/>
          <w:szCs w:val="32"/>
        </w:rPr>
        <w:t>“探究”</w:t>
      </w:r>
      <w:r w:rsidR="006C5EEF" w:rsidRPr="00126D15">
        <w:rPr>
          <w:rFonts w:ascii="仿宋_GB2312" w:eastAsia="仿宋_GB2312" w:hint="eastAsia"/>
          <w:bCs/>
          <w:sz w:val="32"/>
          <w:szCs w:val="32"/>
        </w:rPr>
        <w:t>、“总结归纳”</w:t>
      </w:r>
      <w:r w:rsidRPr="00126D15">
        <w:rPr>
          <w:rFonts w:ascii="仿宋_GB2312" w:eastAsia="仿宋_GB2312" w:hint="eastAsia"/>
          <w:bCs/>
          <w:sz w:val="32"/>
          <w:szCs w:val="32"/>
        </w:rPr>
        <w:t>等</w:t>
      </w:r>
      <w:r w:rsidR="006C5EEF" w:rsidRPr="00126D15">
        <w:rPr>
          <w:rFonts w:ascii="仿宋_GB2312" w:eastAsia="仿宋_GB2312" w:hint="eastAsia"/>
          <w:bCs/>
          <w:sz w:val="32"/>
          <w:szCs w:val="32"/>
        </w:rPr>
        <w:t>环节和活动</w:t>
      </w:r>
      <w:r w:rsidRPr="00126D15">
        <w:rPr>
          <w:rFonts w:ascii="仿宋_GB2312" w:eastAsia="仿宋_GB2312" w:hint="eastAsia"/>
          <w:bCs/>
          <w:sz w:val="32"/>
          <w:szCs w:val="32"/>
        </w:rPr>
        <w:t>，引发学生的思考和探索，切实改进学生的学习方式</w:t>
      </w:r>
      <w:r w:rsidR="006C5EEF" w:rsidRPr="00126D15">
        <w:rPr>
          <w:rFonts w:ascii="仿宋_GB2312" w:eastAsia="仿宋_GB2312" w:hint="eastAsia"/>
          <w:bCs/>
          <w:sz w:val="32"/>
          <w:szCs w:val="32"/>
        </w:rPr>
        <w:t>、提高其学习能力。</w:t>
      </w:r>
    </w:p>
    <w:p w14:paraId="41B8B464" w14:textId="77777777" w:rsidR="00FC7897" w:rsidRDefault="00FC7897" w:rsidP="00126D15">
      <w:pPr>
        <w:pStyle w:val="a7"/>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五、教学措施</w:t>
      </w:r>
    </w:p>
    <w:p w14:paraId="467C7F4F" w14:textId="4DB61278" w:rsidR="000E7573" w:rsidRDefault="00226880" w:rsidP="008C31A1">
      <w:pPr>
        <w:pStyle w:val="a7"/>
        <w:snapToGrid w:val="0"/>
        <w:spacing w:before="0" w:beforeAutospacing="0" w:after="0" w:afterAutospacing="0" w:line="560" w:lineRule="exact"/>
        <w:ind w:firstLineChars="200" w:firstLine="640"/>
        <w:rPr>
          <w:rFonts w:ascii="仿宋_GB2312" w:eastAsia="仿宋_GB2312"/>
          <w:bCs/>
          <w:sz w:val="32"/>
          <w:szCs w:val="32"/>
        </w:rPr>
      </w:pPr>
      <w:r w:rsidRPr="00126D15">
        <w:rPr>
          <w:rFonts w:ascii="仿宋_GB2312" w:eastAsia="仿宋_GB2312"/>
          <w:bCs/>
          <w:sz w:val="32"/>
          <w:szCs w:val="32"/>
        </w:rPr>
        <w:t>在</w:t>
      </w:r>
      <w:r w:rsidRPr="00126D15">
        <w:rPr>
          <w:rFonts w:ascii="仿宋_GB2312" w:eastAsia="仿宋_GB2312" w:hint="eastAsia"/>
          <w:bCs/>
          <w:sz w:val="32"/>
          <w:szCs w:val="32"/>
        </w:rPr>
        <w:t>选择性必修一</w:t>
      </w:r>
      <w:r w:rsidRPr="00126D15">
        <w:rPr>
          <w:rFonts w:ascii="仿宋_GB2312" w:eastAsia="仿宋_GB2312"/>
          <w:bCs/>
          <w:sz w:val="32"/>
          <w:szCs w:val="32"/>
        </w:rPr>
        <w:t>自然地理的教学过程中，多采用趣味性教学、启发性教学，以实际生活中的例子为基础，让学生带着问题去探究地理原理和地理规律,提高学生学习高中地理的兴趣。同时，强调学生在学习过程中要理解重于记忆，以会用为目的，尤其侧重于对地理原理、地理规律的理解运用，联系实际分析解决问题。平时还应多做练习，重视解题思路，特别要多画图，以加深理解和巩固所学知识。</w:t>
      </w:r>
    </w:p>
    <w:p w14:paraId="0E303A63" w14:textId="09FA630C" w:rsidR="00BE32EF" w:rsidRDefault="00BE32EF" w:rsidP="00BE32EF">
      <w:pPr>
        <w:pStyle w:val="a7"/>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六</w:t>
      </w:r>
      <w:r>
        <w:rPr>
          <w:rFonts w:ascii="黑体" w:eastAsia="黑体" w:hAnsi="黑体" w:hint="eastAsia"/>
          <w:bCs/>
          <w:sz w:val="32"/>
          <w:szCs w:val="32"/>
        </w:rPr>
        <w:t>、</w:t>
      </w:r>
      <w:r w:rsidRPr="00ED247E">
        <w:rPr>
          <w:rFonts w:ascii="黑体" w:eastAsia="黑体" w:hAnsi="黑体" w:hint="eastAsia"/>
          <w:bCs/>
          <w:sz w:val="32"/>
          <w:szCs w:val="32"/>
        </w:rPr>
        <w:t>教学进度安排</w:t>
      </w:r>
      <w:bookmarkStart w:id="0" w:name="_GoBack"/>
      <w:bookmarkEnd w:id="0"/>
    </w:p>
    <w:p w14:paraId="6B3CA6AD" w14:textId="77777777" w:rsidR="00BE32EF" w:rsidRPr="00DC5E27" w:rsidRDefault="00BE32EF" w:rsidP="00BE32EF">
      <w:pPr>
        <w:pStyle w:val="a7"/>
        <w:snapToGrid w:val="0"/>
        <w:spacing w:before="0" w:beforeAutospacing="0" w:after="0" w:afterAutospacing="0" w:line="560" w:lineRule="exact"/>
        <w:rPr>
          <w:rFonts w:ascii="楷体_GB2312" w:eastAsia="楷体_GB2312" w:hAnsi="黑体"/>
          <w:bCs/>
          <w:sz w:val="32"/>
          <w:szCs w:val="32"/>
        </w:rPr>
      </w:pPr>
      <w:r w:rsidRPr="00DC5E27">
        <w:rPr>
          <w:rFonts w:ascii="楷体_GB2312" w:eastAsia="楷体_GB2312" w:hAnsi="黑体" w:hint="eastAsia"/>
          <w:bCs/>
          <w:sz w:val="32"/>
          <w:szCs w:val="32"/>
        </w:rPr>
        <w:t>（一）第一学期</w:t>
      </w:r>
    </w:p>
    <w:tbl>
      <w:tblPr>
        <w:tblW w:w="8781" w:type="dxa"/>
        <w:tblCellSpacing w:w="0" w:type="dxa"/>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000" w:firstRow="0" w:lastRow="0" w:firstColumn="0" w:lastColumn="0" w:noHBand="0" w:noVBand="0"/>
      </w:tblPr>
      <w:tblGrid>
        <w:gridCol w:w="672"/>
        <w:gridCol w:w="3573"/>
        <w:gridCol w:w="3260"/>
        <w:gridCol w:w="1276"/>
      </w:tblGrid>
      <w:tr w:rsidR="007D0EEA" w:rsidRPr="00ED247E" w14:paraId="28332F5B" w14:textId="77777777" w:rsidTr="00AA4DF1">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14:paraId="5C203D37"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周次</w:t>
            </w:r>
          </w:p>
        </w:tc>
        <w:tc>
          <w:tcPr>
            <w:tcW w:w="3573" w:type="dxa"/>
            <w:tcBorders>
              <w:top w:val="outset" w:sz="6" w:space="0" w:color="auto"/>
              <w:left w:val="outset" w:sz="6" w:space="0" w:color="auto"/>
              <w:bottom w:val="outset" w:sz="6" w:space="0" w:color="auto"/>
              <w:right w:val="outset" w:sz="6" w:space="0" w:color="auto"/>
            </w:tcBorders>
            <w:vAlign w:val="center"/>
          </w:tcPr>
          <w:p w14:paraId="5BD9526D"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时间</w:t>
            </w:r>
          </w:p>
        </w:tc>
        <w:tc>
          <w:tcPr>
            <w:tcW w:w="3260" w:type="dxa"/>
            <w:tcBorders>
              <w:top w:val="outset" w:sz="6" w:space="0" w:color="auto"/>
              <w:left w:val="outset" w:sz="6" w:space="0" w:color="auto"/>
              <w:bottom w:val="outset" w:sz="6" w:space="0" w:color="auto"/>
              <w:right w:val="outset" w:sz="6" w:space="0" w:color="auto"/>
            </w:tcBorders>
            <w:vAlign w:val="center"/>
          </w:tcPr>
          <w:p w14:paraId="3B3C0B92"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教学内容</w:t>
            </w:r>
          </w:p>
        </w:tc>
        <w:tc>
          <w:tcPr>
            <w:tcW w:w="1276" w:type="dxa"/>
            <w:tcBorders>
              <w:top w:val="outset" w:sz="6" w:space="0" w:color="auto"/>
              <w:left w:val="outset" w:sz="6" w:space="0" w:color="auto"/>
              <w:bottom w:val="outset" w:sz="6" w:space="0" w:color="auto"/>
              <w:right w:val="outset" w:sz="6" w:space="0" w:color="auto"/>
            </w:tcBorders>
            <w:vAlign w:val="center"/>
          </w:tcPr>
          <w:p w14:paraId="0994B011"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教时</w:t>
            </w:r>
          </w:p>
        </w:tc>
      </w:tr>
      <w:tr w:rsidR="007D0EEA" w:rsidRPr="00ED247E" w14:paraId="54A6AAFC" w14:textId="77777777" w:rsidTr="00AA4DF1">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14:paraId="4EAC6BDB"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1</w:t>
            </w:r>
          </w:p>
        </w:tc>
        <w:tc>
          <w:tcPr>
            <w:tcW w:w="3573" w:type="dxa"/>
            <w:tcBorders>
              <w:top w:val="outset" w:sz="6" w:space="0" w:color="auto"/>
              <w:left w:val="outset" w:sz="6" w:space="0" w:color="auto"/>
              <w:bottom w:val="outset" w:sz="6" w:space="0" w:color="auto"/>
              <w:right w:val="outset" w:sz="6" w:space="0" w:color="auto"/>
            </w:tcBorders>
            <w:vAlign w:val="center"/>
          </w:tcPr>
          <w:p w14:paraId="47B29A6F"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8月2</w:t>
            </w:r>
            <w:r>
              <w:rPr>
                <w:rFonts w:ascii="仿宋_GB2312" w:eastAsia="仿宋_GB2312" w:cs="Times New Roman"/>
                <w:bCs/>
                <w:sz w:val="32"/>
                <w:szCs w:val="32"/>
              </w:rPr>
              <w:t>9</w:t>
            </w:r>
            <w:r w:rsidRPr="00ED247E">
              <w:rPr>
                <w:rFonts w:ascii="仿宋_GB2312" w:eastAsia="仿宋_GB2312" w:cs="Times New Roman" w:hint="eastAsia"/>
                <w:bCs/>
                <w:sz w:val="32"/>
                <w:szCs w:val="32"/>
              </w:rPr>
              <w:t>日至9月3日</w:t>
            </w:r>
          </w:p>
        </w:tc>
        <w:tc>
          <w:tcPr>
            <w:tcW w:w="3260" w:type="dxa"/>
            <w:tcBorders>
              <w:top w:val="outset" w:sz="6" w:space="0" w:color="auto"/>
              <w:left w:val="outset" w:sz="6" w:space="0" w:color="auto"/>
              <w:bottom w:val="outset" w:sz="6" w:space="0" w:color="auto"/>
              <w:right w:val="outset" w:sz="6" w:space="0" w:color="auto"/>
            </w:tcBorders>
            <w:vAlign w:val="center"/>
          </w:tcPr>
          <w:p w14:paraId="29DB610D"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1066FB">
              <w:rPr>
                <w:rFonts w:ascii="仿宋_GB2312" w:eastAsia="仿宋_GB2312" w:hint="eastAsia"/>
                <w:sz w:val="32"/>
                <w:szCs w:val="32"/>
              </w:rPr>
              <w:t>常见的天气系统</w:t>
            </w:r>
          </w:p>
        </w:tc>
        <w:tc>
          <w:tcPr>
            <w:tcW w:w="1276" w:type="dxa"/>
            <w:tcBorders>
              <w:top w:val="outset" w:sz="6" w:space="0" w:color="auto"/>
              <w:left w:val="outset" w:sz="6" w:space="0" w:color="auto"/>
              <w:bottom w:val="outset" w:sz="6" w:space="0" w:color="auto"/>
              <w:right w:val="outset" w:sz="6" w:space="0" w:color="auto"/>
            </w:tcBorders>
            <w:vAlign w:val="center"/>
          </w:tcPr>
          <w:p w14:paraId="6027098F"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p>
        </w:tc>
      </w:tr>
      <w:tr w:rsidR="007D0EEA" w:rsidRPr="00ED247E" w14:paraId="7F37F74E" w14:textId="77777777" w:rsidTr="00AA4DF1">
        <w:trPr>
          <w:trHeight w:val="320"/>
          <w:tblCellSpacing w:w="0" w:type="dxa"/>
        </w:trPr>
        <w:tc>
          <w:tcPr>
            <w:tcW w:w="672" w:type="dxa"/>
            <w:tcBorders>
              <w:top w:val="outset" w:sz="6" w:space="0" w:color="auto"/>
              <w:left w:val="outset" w:sz="6" w:space="0" w:color="auto"/>
              <w:bottom w:val="outset" w:sz="6" w:space="0" w:color="auto"/>
              <w:right w:val="outset" w:sz="6" w:space="0" w:color="auto"/>
            </w:tcBorders>
          </w:tcPr>
          <w:p w14:paraId="18FA5EF0"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2</w:t>
            </w:r>
          </w:p>
        </w:tc>
        <w:tc>
          <w:tcPr>
            <w:tcW w:w="3573" w:type="dxa"/>
            <w:tcBorders>
              <w:top w:val="outset" w:sz="6" w:space="0" w:color="auto"/>
              <w:left w:val="outset" w:sz="6" w:space="0" w:color="auto"/>
              <w:bottom w:val="outset" w:sz="6" w:space="0" w:color="auto"/>
              <w:right w:val="outset" w:sz="6" w:space="0" w:color="auto"/>
            </w:tcBorders>
            <w:vAlign w:val="center"/>
          </w:tcPr>
          <w:p w14:paraId="5818EB69"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9月 4日至9月10日</w:t>
            </w:r>
          </w:p>
        </w:tc>
        <w:tc>
          <w:tcPr>
            <w:tcW w:w="3260" w:type="dxa"/>
            <w:tcBorders>
              <w:top w:val="outset" w:sz="6" w:space="0" w:color="auto"/>
              <w:left w:val="outset" w:sz="6" w:space="0" w:color="auto"/>
              <w:bottom w:val="outset" w:sz="6" w:space="0" w:color="auto"/>
              <w:right w:val="outset" w:sz="6" w:space="0" w:color="auto"/>
            </w:tcBorders>
            <w:vAlign w:val="center"/>
          </w:tcPr>
          <w:p w14:paraId="4F0C0D42"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1066FB">
              <w:rPr>
                <w:rFonts w:ascii="仿宋_GB2312" w:eastAsia="仿宋_GB2312" w:hint="eastAsia"/>
                <w:sz w:val="32"/>
                <w:szCs w:val="32"/>
              </w:rPr>
              <w:t>气压带、风带与气候</w:t>
            </w:r>
          </w:p>
        </w:tc>
        <w:tc>
          <w:tcPr>
            <w:tcW w:w="1276" w:type="dxa"/>
            <w:tcBorders>
              <w:top w:val="outset" w:sz="6" w:space="0" w:color="auto"/>
              <w:left w:val="outset" w:sz="6" w:space="0" w:color="auto"/>
              <w:bottom w:val="outset" w:sz="6" w:space="0" w:color="auto"/>
              <w:right w:val="outset" w:sz="6" w:space="0" w:color="auto"/>
            </w:tcBorders>
            <w:vAlign w:val="center"/>
          </w:tcPr>
          <w:p w14:paraId="1C658F52"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p>
        </w:tc>
      </w:tr>
      <w:tr w:rsidR="007D0EEA" w:rsidRPr="00ED247E" w14:paraId="605BE53D"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21176638"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3</w:t>
            </w:r>
          </w:p>
        </w:tc>
        <w:tc>
          <w:tcPr>
            <w:tcW w:w="3573" w:type="dxa"/>
            <w:tcBorders>
              <w:top w:val="outset" w:sz="6" w:space="0" w:color="auto"/>
              <w:left w:val="outset" w:sz="6" w:space="0" w:color="auto"/>
              <w:bottom w:val="outset" w:sz="6" w:space="0" w:color="auto"/>
              <w:right w:val="outset" w:sz="6" w:space="0" w:color="auto"/>
            </w:tcBorders>
            <w:vAlign w:val="center"/>
          </w:tcPr>
          <w:p w14:paraId="19B947FD"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9月11日至9月17 日</w:t>
            </w:r>
          </w:p>
        </w:tc>
        <w:tc>
          <w:tcPr>
            <w:tcW w:w="3260" w:type="dxa"/>
            <w:tcBorders>
              <w:top w:val="outset" w:sz="6" w:space="0" w:color="auto"/>
              <w:left w:val="outset" w:sz="6" w:space="0" w:color="auto"/>
              <w:bottom w:val="outset" w:sz="6" w:space="0" w:color="auto"/>
              <w:right w:val="outset" w:sz="6" w:space="0" w:color="auto"/>
            </w:tcBorders>
            <w:vAlign w:val="center"/>
          </w:tcPr>
          <w:p w14:paraId="740B7FFC"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1066FB">
              <w:rPr>
                <w:rFonts w:ascii="仿宋_GB2312" w:eastAsia="仿宋_GB2312" w:hint="eastAsia"/>
                <w:sz w:val="32"/>
                <w:szCs w:val="32"/>
              </w:rPr>
              <w:t>分析判断气候类型</w:t>
            </w:r>
          </w:p>
        </w:tc>
        <w:tc>
          <w:tcPr>
            <w:tcW w:w="1276" w:type="dxa"/>
            <w:tcBorders>
              <w:top w:val="outset" w:sz="6" w:space="0" w:color="auto"/>
              <w:left w:val="outset" w:sz="6" w:space="0" w:color="auto"/>
              <w:bottom w:val="outset" w:sz="6" w:space="0" w:color="auto"/>
              <w:right w:val="outset" w:sz="6" w:space="0" w:color="auto"/>
            </w:tcBorders>
            <w:vAlign w:val="center"/>
          </w:tcPr>
          <w:p w14:paraId="7839E6E5"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p>
        </w:tc>
      </w:tr>
      <w:tr w:rsidR="007D0EEA" w:rsidRPr="00ED247E" w14:paraId="1BE72B95"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40762D5A" w14:textId="77777777" w:rsidR="007D0EEA" w:rsidRPr="00ED247E" w:rsidRDefault="007D0EEA" w:rsidP="00977402">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c>
          <w:tcPr>
            <w:tcW w:w="3573" w:type="dxa"/>
            <w:tcBorders>
              <w:top w:val="outset" w:sz="6" w:space="0" w:color="auto"/>
              <w:left w:val="outset" w:sz="6" w:space="0" w:color="auto"/>
              <w:bottom w:val="outset" w:sz="6" w:space="0" w:color="auto"/>
              <w:right w:val="outset" w:sz="6" w:space="0" w:color="auto"/>
            </w:tcBorders>
            <w:vAlign w:val="center"/>
          </w:tcPr>
          <w:p w14:paraId="10B6A785"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9月1</w:t>
            </w:r>
            <w:r>
              <w:rPr>
                <w:rFonts w:ascii="仿宋_GB2312" w:eastAsia="仿宋_GB2312" w:cs="Times New Roman"/>
                <w:bCs/>
                <w:sz w:val="32"/>
                <w:szCs w:val="32"/>
              </w:rPr>
              <w:t>8</w:t>
            </w:r>
            <w:r>
              <w:rPr>
                <w:rFonts w:ascii="仿宋_GB2312" w:eastAsia="仿宋_GB2312" w:cs="Times New Roman" w:hint="eastAsia"/>
                <w:bCs/>
                <w:sz w:val="32"/>
                <w:szCs w:val="32"/>
              </w:rPr>
              <w:t>日至9月2</w:t>
            </w:r>
            <w:r>
              <w:rPr>
                <w:rFonts w:ascii="仿宋_GB2312" w:eastAsia="仿宋_GB2312" w:cs="Times New Roman"/>
                <w:bCs/>
                <w:sz w:val="32"/>
                <w:szCs w:val="32"/>
              </w:rPr>
              <w:t>4</w:t>
            </w:r>
            <w:r>
              <w:rPr>
                <w:rFonts w:ascii="仿宋_GB2312" w:eastAsia="仿宋_GB2312"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14:paraId="4A455A47"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1066FB">
              <w:rPr>
                <w:rFonts w:ascii="仿宋_GB2312" w:eastAsia="仿宋_GB2312" w:hint="eastAsia"/>
                <w:sz w:val="32"/>
                <w:szCs w:val="32"/>
              </w:rPr>
              <w:t>陆地水体及其相互关系</w:t>
            </w:r>
          </w:p>
        </w:tc>
        <w:tc>
          <w:tcPr>
            <w:tcW w:w="1276" w:type="dxa"/>
            <w:tcBorders>
              <w:top w:val="outset" w:sz="6" w:space="0" w:color="auto"/>
              <w:left w:val="outset" w:sz="6" w:space="0" w:color="auto"/>
              <w:bottom w:val="outset" w:sz="6" w:space="0" w:color="auto"/>
              <w:right w:val="outset" w:sz="6" w:space="0" w:color="auto"/>
            </w:tcBorders>
            <w:vAlign w:val="center"/>
          </w:tcPr>
          <w:p w14:paraId="61A54223"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7D0EEA" w:rsidRPr="00ED247E" w14:paraId="03D7B539"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0E7FB811"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c>
          <w:tcPr>
            <w:tcW w:w="3573" w:type="dxa"/>
            <w:tcBorders>
              <w:top w:val="outset" w:sz="6" w:space="0" w:color="auto"/>
              <w:left w:val="outset" w:sz="6" w:space="0" w:color="auto"/>
              <w:bottom w:val="outset" w:sz="6" w:space="0" w:color="auto"/>
              <w:right w:val="outset" w:sz="6" w:space="0" w:color="auto"/>
            </w:tcBorders>
            <w:vAlign w:val="center"/>
          </w:tcPr>
          <w:p w14:paraId="54C51BD9"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9月2</w:t>
            </w:r>
            <w:r>
              <w:rPr>
                <w:rFonts w:ascii="仿宋_GB2312" w:eastAsia="仿宋_GB2312" w:cs="Times New Roman"/>
                <w:bCs/>
                <w:sz w:val="32"/>
                <w:szCs w:val="32"/>
              </w:rPr>
              <w:t>5</w:t>
            </w:r>
            <w:r>
              <w:rPr>
                <w:rFonts w:ascii="仿宋_GB2312" w:eastAsia="仿宋_GB2312" w:cs="Times New Roman" w:hint="eastAsia"/>
                <w:bCs/>
                <w:sz w:val="32"/>
                <w:szCs w:val="32"/>
              </w:rPr>
              <w:t>日至9月3</w:t>
            </w:r>
            <w:r>
              <w:rPr>
                <w:rFonts w:ascii="仿宋_GB2312" w:eastAsia="仿宋_GB2312" w:cs="Times New Roman"/>
                <w:bCs/>
                <w:sz w:val="32"/>
                <w:szCs w:val="32"/>
              </w:rPr>
              <w:t>0</w:t>
            </w:r>
            <w:r>
              <w:rPr>
                <w:rFonts w:ascii="仿宋_GB2312" w:eastAsia="仿宋_GB2312"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14:paraId="28CA2C19"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1066FB">
              <w:rPr>
                <w:rFonts w:ascii="仿宋_GB2312" w:eastAsia="仿宋_GB2312" w:hint="eastAsia"/>
                <w:sz w:val="32"/>
                <w:szCs w:val="32"/>
              </w:rPr>
              <w:t>洋流及其影响</w:t>
            </w:r>
          </w:p>
        </w:tc>
        <w:tc>
          <w:tcPr>
            <w:tcW w:w="1276" w:type="dxa"/>
            <w:tcBorders>
              <w:top w:val="outset" w:sz="6" w:space="0" w:color="auto"/>
              <w:left w:val="outset" w:sz="6" w:space="0" w:color="auto"/>
              <w:bottom w:val="outset" w:sz="6" w:space="0" w:color="auto"/>
              <w:right w:val="outset" w:sz="6" w:space="0" w:color="auto"/>
            </w:tcBorders>
            <w:vAlign w:val="center"/>
          </w:tcPr>
          <w:p w14:paraId="6F0A93DF"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7D0EEA" w:rsidRPr="00ED247E" w14:paraId="5054D121"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054FEBB5"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6</w:t>
            </w:r>
          </w:p>
        </w:tc>
        <w:tc>
          <w:tcPr>
            <w:tcW w:w="3573" w:type="dxa"/>
            <w:tcBorders>
              <w:top w:val="outset" w:sz="6" w:space="0" w:color="auto"/>
              <w:left w:val="outset" w:sz="6" w:space="0" w:color="auto"/>
              <w:bottom w:val="outset" w:sz="6" w:space="0" w:color="auto"/>
              <w:right w:val="outset" w:sz="6" w:space="0" w:color="auto"/>
            </w:tcBorders>
            <w:vAlign w:val="center"/>
          </w:tcPr>
          <w:p w14:paraId="6612215E"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w:t>
            </w:r>
            <w:r>
              <w:rPr>
                <w:rFonts w:ascii="仿宋_GB2312" w:eastAsia="仿宋_GB2312" w:cs="Times New Roman" w:hint="eastAsia"/>
                <w:bCs/>
                <w:sz w:val="32"/>
                <w:szCs w:val="32"/>
              </w:rPr>
              <w:t>月7日至1</w:t>
            </w:r>
            <w:r>
              <w:rPr>
                <w:rFonts w:ascii="仿宋_GB2312" w:eastAsia="仿宋_GB2312" w:cs="Times New Roman"/>
                <w:bCs/>
                <w:sz w:val="32"/>
                <w:szCs w:val="32"/>
              </w:rPr>
              <w:t>0</w:t>
            </w:r>
            <w:r>
              <w:rPr>
                <w:rFonts w:ascii="仿宋_GB2312" w:eastAsia="仿宋_GB2312" w:cs="Times New Roman" w:hint="eastAsia"/>
                <w:bCs/>
                <w:sz w:val="32"/>
                <w:szCs w:val="32"/>
              </w:rPr>
              <w:t>月1</w:t>
            </w:r>
            <w:r>
              <w:rPr>
                <w:rFonts w:ascii="仿宋_GB2312" w:eastAsia="仿宋_GB2312" w:cs="Times New Roman"/>
                <w:bCs/>
                <w:sz w:val="32"/>
                <w:szCs w:val="32"/>
              </w:rPr>
              <w:t>5</w:t>
            </w:r>
            <w:r>
              <w:rPr>
                <w:rFonts w:ascii="仿宋_GB2312" w:eastAsia="仿宋_GB2312"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14:paraId="60971034" w14:textId="77777777" w:rsidR="007D0EEA" w:rsidRPr="00ED247E" w:rsidRDefault="007D0EEA" w:rsidP="00AA4DF1">
            <w:pPr>
              <w:snapToGrid w:val="0"/>
              <w:spacing w:line="560" w:lineRule="exact"/>
              <w:jc w:val="center"/>
              <w:rPr>
                <w:rFonts w:ascii="仿宋_GB2312" w:eastAsia="仿宋_GB2312" w:cs="Times New Roman"/>
                <w:bCs/>
                <w:sz w:val="32"/>
                <w:szCs w:val="32"/>
              </w:rPr>
            </w:pPr>
            <w:r w:rsidRPr="001066FB">
              <w:rPr>
                <w:rFonts w:ascii="仿宋_GB2312" w:eastAsia="仿宋_GB2312" w:hint="eastAsia"/>
                <w:sz w:val="32"/>
                <w:szCs w:val="32"/>
              </w:rPr>
              <w:t>海气相互作用及其影响</w:t>
            </w:r>
          </w:p>
        </w:tc>
        <w:tc>
          <w:tcPr>
            <w:tcW w:w="1276" w:type="dxa"/>
            <w:tcBorders>
              <w:top w:val="outset" w:sz="6" w:space="0" w:color="auto"/>
              <w:left w:val="outset" w:sz="6" w:space="0" w:color="auto"/>
              <w:bottom w:val="outset" w:sz="6" w:space="0" w:color="auto"/>
              <w:right w:val="outset" w:sz="6" w:space="0" w:color="auto"/>
            </w:tcBorders>
            <w:vAlign w:val="center"/>
          </w:tcPr>
          <w:p w14:paraId="1E557ACD"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7D0EEA" w:rsidRPr="00ED247E" w14:paraId="2BBB2B05"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60E7C3D7"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w:t>
            </w:r>
          </w:p>
        </w:tc>
        <w:tc>
          <w:tcPr>
            <w:tcW w:w="3573" w:type="dxa"/>
            <w:tcBorders>
              <w:top w:val="outset" w:sz="6" w:space="0" w:color="auto"/>
              <w:left w:val="outset" w:sz="6" w:space="0" w:color="auto"/>
              <w:bottom w:val="outset" w:sz="6" w:space="0" w:color="auto"/>
              <w:right w:val="outset" w:sz="6" w:space="0" w:color="auto"/>
            </w:tcBorders>
            <w:vAlign w:val="center"/>
          </w:tcPr>
          <w:p w14:paraId="3650FBAD"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w:t>
            </w:r>
            <w:r>
              <w:rPr>
                <w:rFonts w:ascii="仿宋_GB2312" w:eastAsia="仿宋_GB2312" w:cs="Times New Roman" w:hint="eastAsia"/>
                <w:bCs/>
                <w:sz w:val="32"/>
                <w:szCs w:val="32"/>
              </w:rPr>
              <w:t>月1</w:t>
            </w:r>
            <w:r>
              <w:rPr>
                <w:rFonts w:ascii="仿宋_GB2312" w:eastAsia="仿宋_GB2312" w:cs="Times New Roman"/>
                <w:bCs/>
                <w:sz w:val="32"/>
                <w:szCs w:val="32"/>
              </w:rPr>
              <w:t>6</w:t>
            </w:r>
            <w:r>
              <w:rPr>
                <w:rFonts w:ascii="仿宋_GB2312" w:eastAsia="仿宋_GB2312" w:cs="Times New Roman" w:hint="eastAsia"/>
                <w:bCs/>
                <w:sz w:val="32"/>
                <w:szCs w:val="32"/>
              </w:rPr>
              <w:t>日至1</w:t>
            </w:r>
            <w:r>
              <w:rPr>
                <w:rFonts w:ascii="仿宋_GB2312" w:eastAsia="仿宋_GB2312" w:cs="Times New Roman"/>
                <w:bCs/>
                <w:sz w:val="32"/>
                <w:szCs w:val="32"/>
              </w:rPr>
              <w:t>0</w:t>
            </w:r>
            <w:r>
              <w:rPr>
                <w:rFonts w:ascii="仿宋_GB2312" w:eastAsia="仿宋_GB2312" w:cs="Times New Roman" w:hint="eastAsia"/>
                <w:bCs/>
                <w:sz w:val="32"/>
                <w:szCs w:val="32"/>
              </w:rPr>
              <w:t>月2</w:t>
            </w:r>
            <w:r>
              <w:rPr>
                <w:rFonts w:ascii="仿宋_GB2312" w:eastAsia="仿宋_GB2312" w:cs="Times New Roman"/>
                <w:bCs/>
                <w:sz w:val="32"/>
                <w:szCs w:val="32"/>
              </w:rPr>
              <w:t>2</w:t>
            </w:r>
            <w:r>
              <w:rPr>
                <w:rFonts w:ascii="仿宋_GB2312" w:eastAsia="仿宋_GB2312"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14:paraId="5BD3FD41" w14:textId="77777777" w:rsidR="007D0EEA" w:rsidRPr="001066FB" w:rsidRDefault="007D0EEA" w:rsidP="00AA4DF1">
            <w:pPr>
              <w:snapToGrid w:val="0"/>
              <w:spacing w:line="560" w:lineRule="exact"/>
              <w:jc w:val="center"/>
              <w:rPr>
                <w:rFonts w:ascii="仿宋_GB2312" w:eastAsia="仿宋_GB2312"/>
                <w:sz w:val="32"/>
                <w:szCs w:val="32"/>
              </w:rPr>
            </w:pPr>
            <w:r w:rsidRPr="001066FB">
              <w:rPr>
                <w:rFonts w:ascii="仿宋_GB2312" w:eastAsia="仿宋_GB2312" w:hint="eastAsia"/>
                <w:sz w:val="32"/>
                <w:szCs w:val="32"/>
              </w:rPr>
              <w:t>自然环境的差异性</w:t>
            </w:r>
          </w:p>
        </w:tc>
        <w:tc>
          <w:tcPr>
            <w:tcW w:w="1276" w:type="dxa"/>
            <w:tcBorders>
              <w:top w:val="outset" w:sz="6" w:space="0" w:color="auto"/>
              <w:left w:val="outset" w:sz="6" w:space="0" w:color="auto"/>
              <w:bottom w:val="outset" w:sz="6" w:space="0" w:color="auto"/>
              <w:right w:val="outset" w:sz="6" w:space="0" w:color="auto"/>
            </w:tcBorders>
            <w:vAlign w:val="center"/>
          </w:tcPr>
          <w:p w14:paraId="6EA7858B"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7D0EEA" w:rsidRPr="00ED247E" w14:paraId="7D958CD0"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466E2CAB"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p>
        </w:tc>
        <w:tc>
          <w:tcPr>
            <w:tcW w:w="3573" w:type="dxa"/>
            <w:tcBorders>
              <w:top w:val="outset" w:sz="6" w:space="0" w:color="auto"/>
              <w:left w:val="outset" w:sz="6" w:space="0" w:color="auto"/>
              <w:bottom w:val="outset" w:sz="6" w:space="0" w:color="auto"/>
              <w:right w:val="outset" w:sz="6" w:space="0" w:color="auto"/>
            </w:tcBorders>
            <w:vAlign w:val="center"/>
          </w:tcPr>
          <w:p w14:paraId="0BB46B66"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w:t>
            </w:r>
            <w:r>
              <w:rPr>
                <w:rFonts w:ascii="仿宋_GB2312" w:eastAsia="仿宋_GB2312" w:cs="Times New Roman" w:hint="eastAsia"/>
                <w:bCs/>
                <w:sz w:val="32"/>
                <w:szCs w:val="32"/>
              </w:rPr>
              <w:t>月2</w:t>
            </w:r>
            <w:r>
              <w:rPr>
                <w:rFonts w:ascii="仿宋_GB2312" w:eastAsia="仿宋_GB2312" w:cs="Times New Roman"/>
                <w:bCs/>
                <w:sz w:val="32"/>
                <w:szCs w:val="32"/>
              </w:rPr>
              <w:t>3</w:t>
            </w:r>
            <w:r>
              <w:rPr>
                <w:rFonts w:ascii="仿宋_GB2312" w:eastAsia="仿宋_GB2312" w:cs="Times New Roman" w:hint="eastAsia"/>
                <w:bCs/>
                <w:sz w:val="32"/>
                <w:szCs w:val="32"/>
              </w:rPr>
              <w:t>日至1</w:t>
            </w:r>
            <w:r>
              <w:rPr>
                <w:rFonts w:ascii="仿宋_GB2312" w:eastAsia="仿宋_GB2312" w:cs="Times New Roman"/>
                <w:bCs/>
                <w:sz w:val="32"/>
                <w:szCs w:val="32"/>
              </w:rPr>
              <w:t>0</w:t>
            </w:r>
            <w:r>
              <w:rPr>
                <w:rFonts w:ascii="仿宋_GB2312" w:eastAsia="仿宋_GB2312" w:cs="Times New Roman" w:hint="eastAsia"/>
                <w:bCs/>
                <w:sz w:val="32"/>
                <w:szCs w:val="32"/>
              </w:rPr>
              <w:t>月2</w:t>
            </w:r>
            <w:r>
              <w:rPr>
                <w:rFonts w:ascii="仿宋_GB2312" w:eastAsia="仿宋_GB2312" w:cs="Times New Roman"/>
                <w:bCs/>
                <w:sz w:val="32"/>
                <w:szCs w:val="32"/>
              </w:rPr>
              <w:t>9</w:t>
            </w:r>
            <w:r>
              <w:rPr>
                <w:rFonts w:ascii="仿宋_GB2312" w:eastAsia="仿宋_GB2312"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14:paraId="2388E247" w14:textId="77777777" w:rsidR="007D0EEA" w:rsidRPr="001066FB" w:rsidRDefault="007D0EEA" w:rsidP="00AA4DF1">
            <w:pPr>
              <w:snapToGrid w:val="0"/>
              <w:spacing w:line="560" w:lineRule="exact"/>
              <w:jc w:val="center"/>
              <w:rPr>
                <w:rFonts w:ascii="仿宋_GB2312" w:eastAsia="仿宋_GB2312"/>
                <w:sz w:val="32"/>
                <w:szCs w:val="32"/>
              </w:rPr>
            </w:pPr>
            <w:r w:rsidRPr="001066FB">
              <w:rPr>
                <w:rFonts w:ascii="仿宋_GB2312" w:eastAsia="仿宋_GB2312" w:hint="eastAsia"/>
                <w:sz w:val="32"/>
                <w:szCs w:val="32"/>
              </w:rPr>
              <w:t>自然环境的整体性</w:t>
            </w:r>
          </w:p>
        </w:tc>
        <w:tc>
          <w:tcPr>
            <w:tcW w:w="1276" w:type="dxa"/>
            <w:tcBorders>
              <w:top w:val="outset" w:sz="6" w:space="0" w:color="auto"/>
              <w:left w:val="outset" w:sz="6" w:space="0" w:color="auto"/>
              <w:bottom w:val="outset" w:sz="6" w:space="0" w:color="auto"/>
              <w:right w:val="outset" w:sz="6" w:space="0" w:color="auto"/>
            </w:tcBorders>
            <w:vAlign w:val="center"/>
          </w:tcPr>
          <w:p w14:paraId="555D7670"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7D0EEA" w:rsidRPr="00ED247E" w14:paraId="644DDCE2"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6D47F781"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p>
        </w:tc>
        <w:tc>
          <w:tcPr>
            <w:tcW w:w="3573" w:type="dxa"/>
            <w:tcBorders>
              <w:top w:val="outset" w:sz="6" w:space="0" w:color="auto"/>
              <w:left w:val="outset" w:sz="6" w:space="0" w:color="auto"/>
              <w:bottom w:val="outset" w:sz="6" w:space="0" w:color="auto"/>
              <w:right w:val="outset" w:sz="6" w:space="0" w:color="auto"/>
            </w:tcBorders>
            <w:vAlign w:val="center"/>
          </w:tcPr>
          <w:p w14:paraId="7CEEF816"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w:t>
            </w:r>
            <w:r>
              <w:rPr>
                <w:rFonts w:ascii="仿宋_GB2312" w:eastAsia="仿宋_GB2312" w:cs="Times New Roman" w:hint="eastAsia"/>
                <w:bCs/>
                <w:sz w:val="32"/>
                <w:szCs w:val="32"/>
              </w:rPr>
              <w:t>月3</w:t>
            </w:r>
            <w:r>
              <w:rPr>
                <w:rFonts w:ascii="仿宋_GB2312" w:eastAsia="仿宋_GB2312" w:cs="Times New Roman"/>
                <w:bCs/>
                <w:sz w:val="32"/>
                <w:szCs w:val="32"/>
              </w:rPr>
              <w:t>0</w:t>
            </w:r>
            <w:r>
              <w:rPr>
                <w:rFonts w:ascii="仿宋_GB2312" w:eastAsia="仿宋_GB2312" w:cs="Times New Roman" w:hint="eastAsia"/>
                <w:bCs/>
                <w:sz w:val="32"/>
                <w:szCs w:val="32"/>
              </w:rPr>
              <w:t>日至1</w:t>
            </w:r>
            <w:r>
              <w:rPr>
                <w:rFonts w:ascii="仿宋_GB2312" w:eastAsia="仿宋_GB2312" w:cs="Times New Roman"/>
                <w:bCs/>
                <w:sz w:val="32"/>
                <w:szCs w:val="32"/>
              </w:rPr>
              <w:t>1</w:t>
            </w:r>
            <w:r>
              <w:rPr>
                <w:rFonts w:ascii="仿宋_GB2312" w:eastAsia="仿宋_GB2312" w:cs="Times New Roman" w:hint="eastAsia"/>
                <w:bCs/>
                <w:sz w:val="32"/>
                <w:szCs w:val="32"/>
              </w:rPr>
              <w:t>月1</w:t>
            </w:r>
            <w:r>
              <w:rPr>
                <w:rFonts w:ascii="仿宋_GB2312" w:eastAsia="仿宋_GB2312" w:cs="Times New Roman"/>
                <w:bCs/>
                <w:sz w:val="32"/>
                <w:szCs w:val="32"/>
              </w:rPr>
              <w:t>1</w:t>
            </w:r>
            <w:r>
              <w:rPr>
                <w:rFonts w:ascii="仿宋_GB2312" w:eastAsia="仿宋_GB2312"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14:paraId="76B0574E" w14:textId="77777777" w:rsidR="007D0EEA" w:rsidRPr="001066FB" w:rsidRDefault="007D0EEA" w:rsidP="00AA4DF1">
            <w:pPr>
              <w:snapToGrid w:val="0"/>
              <w:spacing w:line="560" w:lineRule="exact"/>
              <w:jc w:val="center"/>
              <w:rPr>
                <w:rFonts w:ascii="仿宋_GB2312" w:eastAsia="仿宋_GB2312"/>
                <w:sz w:val="32"/>
                <w:szCs w:val="32"/>
              </w:rPr>
            </w:pPr>
            <w:r w:rsidRPr="001066FB">
              <w:rPr>
                <w:rFonts w:ascii="仿宋_GB2312" w:eastAsia="仿宋_GB2312" w:hint="eastAsia"/>
                <w:sz w:val="32"/>
                <w:szCs w:val="32"/>
              </w:rPr>
              <w:t>复习和考试</w:t>
            </w:r>
          </w:p>
        </w:tc>
        <w:tc>
          <w:tcPr>
            <w:tcW w:w="1276" w:type="dxa"/>
            <w:tcBorders>
              <w:top w:val="outset" w:sz="6" w:space="0" w:color="auto"/>
              <w:left w:val="outset" w:sz="6" w:space="0" w:color="auto"/>
              <w:bottom w:val="outset" w:sz="6" w:space="0" w:color="auto"/>
              <w:right w:val="outset" w:sz="6" w:space="0" w:color="auto"/>
            </w:tcBorders>
            <w:vAlign w:val="center"/>
          </w:tcPr>
          <w:p w14:paraId="66123A27"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7D0EEA" w:rsidRPr="00ED247E" w14:paraId="7546A7DE"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1A1FA777"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w:t>
            </w:r>
          </w:p>
        </w:tc>
        <w:tc>
          <w:tcPr>
            <w:tcW w:w="3573" w:type="dxa"/>
            <w:tcBorders>
              <w:top w:val="outset" w:sz="6" w:space="0" w:color="auto"/>
              <w:left w:val="outset" w:sz="6" w:space="0" w:color="auto"/>
              <w:bottom w:val="outset" w:sz="6" w:space="0" w:color="auto"/>
              <w:right w:val="outset" w:sz="6" w:space="0" w:color="auto"/>
            </w:tcBorders>
            <w:vAlign w:val="center"/>
          </w:tcPr>
          <w:p w14:paraId="4B684025"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w:t>
            </w:r>
            <w:r>
              <w:rPr>
                <w:rFonts w:ascii="仿宋_GB2312" w:eastAsia="仿宋_GB2312" w:cs="Times New Roman" w:hint="eastAsia"/>
                <w:bCs/>
                <w:sz w:val="32"/>
                <w:szCs w:val="32"/>
              </w:rPr>
              <w:t>月1</w:t>
            </w:r>
            <w:r>
              <w:rPr>
                <w:rFonts w:ascii="仿宋_GB2312" w:eastAsia="仿宋_GB2312" w:cs="Times New Roman"/>
                <w:bCs/>
                <w:sz w:val="32"/>
                <w:szCs w:val="32"/>
              </w:rPr>
              <w:t>3</w:t>
            </w:r>
            <w:r>
              <w:rPr>
                <w:rFonts w:ascii="仿宋_GB2312" w:eastAsia="仿宋_GB2312" w:cs="Times New Roman" w:hint="eastAsia"/>
                <w:bCs/>
                <w:sz w:val="32"/>
                <w:szCs w:val="32"/>
              </w:rPr>
              <w:t>日至1</w:t>
            </w:r>
            <w:r>
              <w:rPr>
                <w:rFonts w:ascii="仿宋_GB2312" w:eastAsia="仿宋_GB2312" w:cs="Times New Roman"/>
                <w:bCs/>
                <w:sz w:val="32"/>
                <w:szCs w:val="32"/>
              </w:rPr>
              <w:t>1</w:t>
            </w:r>
            <w:r>
              <w:rPr>
                <w:rFonts w:ascii="仿宋_GB2312" w:eastAsia="仿宋_GB2312" w:cs="Times New Roman" w:hint="eastAsia"/>
                <w:bCs/>
                <w:sz w:val="32"/>
                <w:szCs w:val="32"/>
              </w:rPr>
              <w:t>月1</w:t>
            </w:r>
            <w:r>
              <w:rPr>
                <w:rFonts w:ascii="仿宋_GB2312" w:eastAsia="仿宋_GB2312" w:cs="Times New Roman"/>
                <w:bCs/>
                <w:sz w:val="32"/>
                <w:szCs w:val="32"/>
              </w:rPr>
              <w:t>9</w:t>
            </w:r>
            <w:r>
              <w:rPr>
                <w:rFonts w:ascii="仿宋_GB2312" w:eastAsia="仿宋_GB2312"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14:paraId="7971A2F4" w14:textId="77777777" w:rsidR="007D0EEA" w:rsidRPr="001066FB" w:rsidRDefault="007D0EEA" w:rsidP="00AA4DF1">
            <w:pPr>
              <w:snapToGrid w:val="0"/>
              <w:spacing w:line="560" w:lineRule="exact"/>
              <w:jc w:val="center"/>
              <w:rPr>
                <w:rFonts w:ascii="仿宋_GB2312" w:eastAsia="仿宋_GB2312"/>
                <w:sz w:val="32"/>
                <w:szCs w:val="32"/>
              </w:rPr>
            </w:pPr>
            <w:r w:rsidRPr="001066FB">
              <w:rPr>
                <w:rFonts w:ascii="仿宋_GB2312" w:eastAsia="仿宋_GB2312" w:hint="eastAsia"/>
                <w:sz w:val="32"/>
                <w:szCs w:val="32"/>
              </w:rPr>
              <w:t>地理环境与区域发展</w:t>
            </w:r>
          </w:p>
        </w:tc>
        <w:tc>
          <w:tcPr>
            <w:tcW w:w="1276" w:type="dxa"/>
            <w:tcBorders>
              <w:top w:val="outset" w:sz="6" w:space="0" w:color="auto"/>
              <w:left w:val="outset" w:sz="6" w:space="0" w:color="auto"/>
              <w:bottom w:val="outset" w:sz="6" w:space="0" w:color="auto"/>
              <w:right w:val="outset" w:sz="6" w:space="0" w:color="auto"/>
            </w:tcBorders>
            <w:vAlign w:val="center"/>
          </w:tcPr>
          <w:p w14:paraId="178570D7"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7D0EEA" w:rsidRPr="00ED247E" w14:paraId="465CE702"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32A2DF98"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w:t>
            </w:r>
          </w:p>
        </w:tc>
        <w:tc>
          <w:tcPr>
            <w:tcW w:w="3573" w:type="dxa"/>
            <w:tcBorders>
              <w:top w:val="outset" w:sz="6" w:space="0" w:color="auto"/>
              <w:left w:val="outset" w:sz="6" w:space="0" w:color="auto"/>
              <w:bottom w:val="outset" w:sz="6" w:space="0" w:color="auto"/>
              <w:right w:val="outset" w:sz="6" w:space="0" w:color="auto"/>
            </w:tcBorders>
            <w:vAlign w:val="center"/>
          </w:tcPr>
          <w:p w14:paraId="2D688C15"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w:t>
            </w:r>
            <w:r>
              <w:rPr>
                <w:rFonts w:ascii="仿宋_GB2312" w:eastAsia="仿宋_GB2312" w:cs="Times New Roman" w:hint="eastAsia"/>
                <w:bCs/>
                <w:sz w:val="32"/>
                <w:szCs w:val="32"/>
              </w:rPr>
              <w:t>月2</w:t>
            </w:r>
            <w:r>
              <w:rPr>
                <w:rFonts w:ascii="仿宋_GB2312" w:eastAsia="仿宋_GB2312" w:cs="Times New Roman"/>
                <w:bCs/>
                <w:sz w:val="32"/>
                <w:szCs w:val="32"/>
              </w:rPr>
              <w:t>0</w:t>
            </w:r>
            <w:r>
              <w:rPr>
                <w:rFonts w:ascii="仿宋_GB2312" w:eastAsia="仿宋_GB2312" w:cs="Times New Roman" w:hint="eastAsia"/>
                <w:bCs/>
                <w:sz w:val="32"/>
                <w:szCs w:val="32"/>
              </w:rPr>
              <w:t>日至1</w:t>
            </w:r>
            <w:r>
              <w:rPr>
                <w:rFonts w:ascii="仿宋_GB2312" w:eastAsia="仿宋_GB2312" w:cs="Times New Roman"/>
                <w:bCs/>
                <w:sz w:val="32"/>
                <w:szCs w:val="32"/>
              </w:rPr>
              <w:t>1</w:t>
            </w:r>
            <w:r>
              <w:rPr>
                <w:rFonts w:ascii="仿宋_GB2312" w:eastAsia="仿宋_GB2312" w:cs="Times New Roman" w:hint="eastAsia"/>
                <w:bCs/>
                <w:sz w:val="32"/>
                <w:szCs w:val="32"/>
              </w:rPr>
              <w:t>月2</w:t>
            </w:r>
            <w:r>
              <w:rPr>
                <w:rFonts w:ascii="仿宋_GB2312" w:eastAsia="仿宋_GB2312" w:cs="Times New Roman"/>
                <w:bCs/>
                <w:sz w:val="32"/>
                <w:szCs w:val="32"/>
              </w:rPr>
              <w:t>6</w:t>
            </w:r>
            <w:r>
              <w:rPr>
                <w:rFonts w:ascii="仿宋_GB2312" w:eastAsia="仿宋_GB2312"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14:paraId="1ED2CE82" w14:textId="77777777" w:rsidR="007D0EEA" w:rsidRPr="001066FB" w:rsidRDefault="007D0EEA" w:rsidP="00AA4DF1">
            <w:pPr>
              <w:snapToGrid w:val="0"/>
              <w:spacing w:line="560" w:lineRule="exact"/>
              <w:jc w:val="center"/>
              <w:rPr>
                <w:rFonts w:ascii="仿宋_GB2312" w:eastAsia="仿宋_GB2312"/>
                <w:sz w:val="32"/>
                <w:szCs w:val="32"/>
              </w:rPr>
            </w:pPr>
            <w:r w:rsidRPr="001066FB">
              <w:rPr>
                <w:rFonts w:ascii="仿宋_GB2312" w:eastAsia="仿宋_GB2312" w:hint="eastAsia"/>
                <w:sz w:val="32"/>
                <w:szCs w:val="32"/>
              </w:rPr>
              <w:t>不同类型区域的发展</w:t>
            </w:r>
          </w:p>
        </w:tc>
        <w:tc>
          <w:tcPr>
            <w:tcW w:w="1276" w:type="dxa"/>
            <w:tcBorders>
              <w:top w:val="outset" w:sz="6" w:space="0" w:color="auto"/>
              <w:left w:val="outset" w:sz="6" w:space="0" w:color="auto"/>
              <w:bottom w:val="outset" w:sz="6" w:space="0" w:color="auto"/>
              <w:right w:val="outset" w:sz="6" w:space="0" w:color="auto"/>
            </w:tcBorders>
            <w:vAlign w:val="center"/>
          </w:tcPr>
          <w:p w14:paraId="184912A4"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7D0EEA" w:rsidRPr="00ED247E" w14:paraId="09EB2E7D"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751711DD"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2</w:t>
            </w:r>
          </w:p>
        </w:tc>
        <w:tc>
          <w:tcPr>
            <w:tcW w:w="3573" w:type="dxa"/>
            <w:tcBorders>
              <w:top w:val="outset" w:sz="6" w:space="0" w:color="auto"/>
              <w:left w:val="outset" w:sz="6" w:space="0" w:color="auto"/>
              <w:bottom w:val="outset" w:sz="6" w:space="0" w:color="auto"/>
              <w:right w:val="outset" w:sz="6" w:space="0" w:color="auto"/>
            </w:tcBorders>
            <w:vAlign w:val="center"/>
          </w:tcPr>
          <w:p w14:paraId="111538D5"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w:t>
            </w:r>
            <w:r>
              <w:rPr>
                <w:rFonts w:ascii="仿宋_GB2312" w:eastAsia="仿宋_GB2312" w:cs="Times New Roman" w:hint="eastAsia"/>
                <w:bCs/>
                <w:sz w:val="32"/>
                <w:szCs w:val="32"/>
              </w:rPr>
              <w:t>月2</w:t>
            </w:r>
            <w:r>
              <w:rPr>
                <w:rFonts w:ascii="仿宋_GB2312" w:eastAsia="仿宋_GB2312" w:cs="Times New Roman"/>
                <w:bCs/>
                <w:sz w:val="32"/>
                <w:szCs w:val="32"/>
              </w:rPr>
              <w:t>7</w:t>
            </w:r>
            <w:r>
              <w:rPr>
                <w:rFonts w:ascii="仿宋_GB2312" w:eastAsia="仿宋_GB2312" w:cs="Times New Roman" w:hint="eastAsia"/>
                <w:bCs/>
                <w:sz w:val="32"/>
                <w:szCs w:val="32"/>
              </w:rPr>
              <w:t>日至1</w:t>
            </w:r>
            <w:r>
              <w:rPr>
                <w:rFonts w:ascii="仿宋_GB2312" w:eastAsia="仿宋_GB2312" w:cs="Times New Roman"/>
                <w:bCs/>
                <w:sz w:val="32"/>
                <w:szCs w:val="32"/>
              </w:rPr>
              <w:t>2</w:t>
            </w:r>
            <w:r>
              <w:rPr>
                <w:rFonts w:ascii="仿宋_GB2312" w:eastAsia="仿宋_GB2312" w:cs="Times New Roman" w:hint="eastAsia"/>
                <w:bCs/>
                <w:sz w:val="32"/>
                <w:szCs w:val="32"/>
              </w:rPr>
              <w:t>月3</w:t>
            </w:r>
            <w:r>
              <w:rPr>
                <w:rFonts w:ascii="仿宋_GB2312" w:eastAsia="仿宋_GB2312" w:cs="Times New Roman"/>
                <w:bCs/>
                <w:sz w:val="32"/>
                <w:szCs w:val="32"/>
              </w:rPr>
              <w:t>1</w:t>
            </w:r>
            <w:r>
              <w:rPr>
                <w:rFonts w:ascii="仿宋_GB2312" w:eastAsia="仿宋_GB2312"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14:paraId="76320C6E" w14:textId="77777777" w:rsidR="007D0EEA" w:rsidRPr="001066FB" w:rsidRDefault="007D0EEA" w:rsidP="00AA4DF1">
            <w:pPr>
              <w:snapToGrid w:val="0"/>
              <w:spacing w:line="560" w:lineRule="exact"/>
              <w:jc w:val="center"/>
              <w:rPr>
                <w:rFonts w:ascii="仿宋_GB2312" w:eastAsia="仿宋_GB2312"/>
                <w:sz w:val="32"/>
                <w:szCs w:val="32"/>
              </w:rPr>
            </w:pPr>
            <w:r w:rsidRPr="001066FB">
              <w:rPr>
                <w:rFonts w:ascii="仿宋_GB2312" w:eastAsia="仿宋_GB2312" w:hint="eastAsia"/>
                <w:sz w:val="32"/>
                <w:szCs w:val="32"/>
              </w:rPr>
              <w:t>区域联系与区域发展</w:t>
            </w:r>
          </w:p>
        </w:tc>
        <w:tc>
          <w:tcPr>
            <w:tcW w:w="1276" w:type="dxa"/>
            <w:tcBorders>
              <w:top w:val="outset" w:sz="6" w:space="0" w:color="auto"/>
              <w:left w:val="outset" w:sz="6" w:space="0" w:color="auto"/>
              <w:bottom w:val="outset" w:sz="6" w:space="0" w:color="auto"/>
              <w:right w:val="outset" w:sz="6" w:space="0" w:color="auto"/>
            </w:tcBorders>
            <w:vAlign w:val="center"/>
          </w:tcPr>
          <w:p w14:paraId="7913DBFB"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7D0EEA" w:rsidRPr="00ED247E" w14:paraId="00C6E969"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1E632018"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3</w:t>
            </w:r>
          </w:p>
        </w:tc>
        <w:tc>
          <w:tcPr>
            <w:tcW w:w="3573" w:type="dxa"/>
            <w:tcBorders>
              <w:top w:val="outset" w:sz="6" w:space="0" w:color="auto"/>
              <w:left w:val="outset" w:sz="6" w:space="0" w:color="auto"/>
              <w:bottom w:val="outset" w:sz="6" w:space="0" w:color="auto"/>
              <w:right w:val="outset" w:sz="6" w:space="0" w:color="auto"/>
            </w:tcBorders>
            <w:vAlign w:val="center"/>
          </w:tcPr>
          <w:p w14:paraId="5BD2F26A"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r>
              <w:rPr>
                <w:rFonts w:ascii="仿宋_GB2312" w:eastAsia="仿宋_GB2312" w:cs="Times New Roman" w:hint="eastAsia"/>
                <w:bCs/>
                <w:sz w:val="32"/>
                <w:szCs w:val="32"/>
              </w:rPr>
              <w:t>月</w:t>
            </w:r>
            <w:r>
              <w:rPr>
                <w:rFonts w:ascii="仿宋_GB2312" w:eastAsia="仿宋_GB2312" w:cs="Times New Roman"/>
                <w:bCs/>
                <w:sz w:val="32"/>
                <w:szCs w:val="32"/>
              </w:rPr>
              <w:t>1</w:t>
            </w:r>
            <w:r>
              <w:rPr>
                <w:rFonts w:ascii="仿宋_GB2312" w:eastAsia="仿宋_GB2312" w:cs="Times New Roman" w:hint="eastAsia"/>
                <w:bCs/>
                <w:sz w:val="32"/>
                <w:szCs w:val="32"/>
              </w:rPr>
              <w:t>日至</w:t>
            </w:r>
            <w:r>
              <w:rPr>
                <w:rFonts w:ascii="仿宋_GB2312" w:eastAsia="仿宋_GB2312" w:cs="Times New Roman"/>
                <w:bCs/>
                <w:sz w:val="32"/>
                <w:szCs w:val="32"/>
              </w:rPr>
              <w:t>1</w:t>
            </w:r>
            <w:r>
              <w:rPr>
                <w:rFonts w:ascii="仿宋_GB2312" w:eastAsia="仿宋_GB2312" w:cs="Times New Roman" w:hint="eastAsia"/>
                <w:bCs/>
                <w:sz w:val="32"/>
                <w:szCs w:val="32"/>
              </w:rPr>
              <w:t>月</w:t>
            </w:r>
            <w:r>
              <w:rPr>
                <w:rFonts w:ascii="仿宋_GB2312" w:eastAsia="仿宋_GB2312" w:cs="Times New Roman"/>
                <w:bCs/>
                <w:sz w:val="32"/>
                <w:szCs w:val="32"/>
              </w:rPr>
              <w:t>7</w:t>
            </w:r>
            <w:r>
              <w:rPr>
                <w:rFonts w:ascii="仿宋_GB2312" w:eastAsia="仿宋_GB2312"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14:paraId="46AAA11A" w14:textId="77777777" w:rsidR="007D0EEA" w:rsidRPr="001066FB" w:rsidRDefault="007D0EEA" w:rsidP="00AA4DF1">
            <w:pPr>
              <w:snapToGrid w:val="0"/>
              <w:spacing w:line="560" w:lineRule="exact"/>
              <w:jc w:val="center"/>
              <w:rPr>
                <w:rFonts w:ascii="仿宋_GB2312" w:eastAsia="仿宋_GB2312"/>
                <w:sz w:val="32"/>
                <w:szCs w:val="32"/>
              </w:rPr>
            </w:pPr>
            <w:r w:rsidRPr="001066FB">
              <w:rPr>
                <w:rFonts w:ascii="仿宋_GB2312" w:eastAsia="仿宋_GB2312" w:hint="eastAsia"/>
                <w:sz w:val="32"/>
                <w:szCs w:val="32"/>
              </w:rPr>
              <w:t>区域协调发展</w:t>
            </w:r>
          </w:p>
        </w:tc>
        <w:tc>
          <w:tcPr>
            <w:tcW w:w="1276" w:type="dxa"/>
            <w:tcBorders>
              <w:top w:val="outset" w:sz="6" w:space="0" w:color="auto"/>
              <w:left w:val="outset" w:sz="6" w:space="0" w:color="auto"/>
              <w:bottom w:val="outset" w:sz="6" w:space="0" w:color="auto"/>
              <w:right w:val="outset" w:sz="6" w:space="0" w:color="auto"/>
            </w:tcBorders>
            <w:vAlign w:val="center"/>
          </w:tcPr>
          <w:p w14:paraId="1AF33F0F"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7D0EEA" w:rsidRPr="00ED247E" w14:paraId="1E942A4F"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69F51524"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4</w:t>
            </w:r>
          </w:p>
        </w:tc>
        <w:tc>
          <w:tcPr>
            <w:tcW w:w="3573" w:type="dxa"/>
            <w:tcBorders>
              <w:top w:val="outset" w:sz="6" w:space="0" w:color="auto"/>
              <w:left w:val="outset" w:sz="6" w:space="0" w:color="auto"/>
              <w:bottom w:val="outset" w:sz="6" w:space="0" w:color="auto"/>
              <w:right w:val="outset" w:sz="6" w:space="0" w:color="auto"/>
            </w:tcBorders>
            <w:vAlign w:val="center"/>
          </w:tcPr>
          <w:p w14:paraId="7A390887"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1月</w:t>
            </w:r>
            <w:r>
              <w:rPr>
                <w:rFonts w:ascii="仿宋_GB2312" w:eastAsia="仿宋_GB2312" w:cs="Times New Roman"/>
                <w:bCs/>
                <w:sz w:val="32"/>
                <w:szCs w:val="32"/>
              </w:rPr>
              <w:t>8</w:t>
            </w:r>
            <w:r>
              <w:rPr>
                <w:rFonts w:ascii="仿宋_GB2312" w:eastAsia="仿宋_GB2312" w:cs="Times New Roman" w:hint="eastAsia"/>
                <w:bCs/>
                <w:sz w:val="32"/>
                <w:szCs w:val="32"/>
              </w:rPr>
              <w:t>日至1月</w:t>
            </w:r>
            <w:r>
              <w:rPr>
                <w:rFonts w:ascii="仿宋_GB2312" w:eastAsia="仿宋_GB2312" w:cs="Times New Roman"/>
                <w:bCs/>
                <w:sz w:val="32"/>
                <w:szCs w:val="32"/>
              </w:rPr>
              <w:t>14</w:t>
            </w:r>
            <w:r>
              <w:rPr>
                <w:rFonts w:ascii="仿宋_GB2312" w:eastAsia="仿宋_GB2312"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14:paraId="79091169" w14:textId="77777777" w:rsidR="007D0EEA" w:rsidRPr="001066FB" w:rsidRDefault="007D0EEA" w:rsidP="00AA4DF1">
            <w:pPr>
              <w:snapToGrid w:val="0"/>
              <w:spacing w:line="560" w:lineRule="exact"/>
              <w:jc w:val="center"/>
              <w:rPr>
                <w:rFonts w:ascii="仿宋_GB2312" w:eastAsia="仿宋_GB2312"/>
                <w:sz w:val="32"/>
                <w:szCs w:val="32"/>
              </w:rPr>
            </w:pPr>
            <w:r w:rsidRPr="001066FB">
              <w:rPr>
                <w:rFonts w:ascii="仿宋_GB2312" w:eastAsia="仿宋_GB2312" w:hint="eastAsia"/>
                <w:sz w:val="32"/>
                <w:szCs w:val="32"/>
              </w:rPr>
              <w:t>初中区域地理</w:t>
            </w:r>
          </w:p>
        </w:tc>
        <w:tc>
          <w:tcPr>
            <w:tcW w:w="1276" w:type="dxa"/>
            <w:tcBorders>
              <w:top w:val="outset" w:sz="6" w:space="0" w:color="auto"/>
              <w:left w:val="outset" w:sz="6" w:space="0" w:color="auto"/>
              <w:bottom w:val="outset" w:sz="6" w:space="0" w:color="auto"/>
              <w:right w:val="outset" w:sz="6" w:space="0" w:color="auto"/>
            </w:tcBorders>
            <w:vAlign w:val="center"/>
          </w:tcPr>
          <w:p w14:paraId="6BEDD869"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7D0EEA" w:rsidRPr="00ED247E" w14:paraId="5199994E"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3527DD69"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5</w:t>
            </w:r>
          </w:p>
        </w:tc>
        <w:tc>
          <w:tcPr>
            <w:tcW w:w="3573" w:type="dxa"/>
            <w:tcBorders>
              <w:top w:val="outset" w:sz="6" w:space="0" w:color="auto"/>
              <w:left w:val="outset" w:sz="6" w:space="0" w:color="auto"/>
              <w:bottom w:val="outset" w:sz="6" w:space="0" w:color="auto"/>
              <w:right w:val="outset" w:sz="6" w:space="0" w:color="auto"/>
            </w:tcBorders>
            <w:vAlign w:val="center"/>
          </w:tcPr>
          <w:p w14:paraId="5565CE46"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1</w:t>
            </w:r>
            <w:r>
              <w:rPr>
                <w:rFonts w:ascii="仿宋_GB2312" w:eastAsia="仿宋_GB2312" w:cs="Times New Roman" w:hint="eastAsia"/>
                <w:bCs/>
                <w:sz w:val="32"/>
                <w:szCs w:val="32"/>
              </w:rPr>
              <w:t>月</w:t>
            </w:r>
            <w:r>
              <w:rPr>
                <w:rFonts w:ascii="仿宋_GB2312" w:eastAsia="仿宋_GB2312" w:cs="Times New Roman"/>
                <w:bCs/>
                <w:sz w:val="32"/>
                <w:szCs w:val="32"/>
              </w:rPr>
              <w:t>15</w:t>
            </w:r>
            <w:r>
              <w:rPr>
                <w:rFonts w:ascii="仿宋_GB2312" w:eastAsia="仿宋_GB2312" w:cs="Times New Roman" w:hint="eastAsia"/>
                <w:bCs/>
                <w:sz w:val="32"/>
                <w:szCs w:val="32"/>
              </w:rPr>
              <w:t>日至1月</w:t>
            </w:r>
            <w:r>
              <w:rPr>
                <w:rFonts w:ascii="仿宋_GB2312" w:eastAsia="仿宋_GB2312" w:cs="Times New Roman"/>
                <w:bCs/>
                <w:sz w:val="32"/>
                <w:szCs w:val="32"/>
              </w:rPr>
              <w:t>21</w:t>
            </w:r>
            <w:r>
              <w:rPr>
                <w:rFonts w:ascii="仿宋_GB2312" w:eastAsia="仿宋_GB2312"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14:paraId="3DA7380F" w14:textId="77777777" w:rsidR="007D0EEA" w:rsidRPr="001066FB" w:rsidRDefault="007D0EEA" w:rsidP="00AA4DF1">
            <w:pPr>
              <w:snapToGrid w:val="0"/>
              <w:spacing w:line="560" w:lineRule="exact"/>
              <w:jc w:val="center"/>
              <w:rPr>
                <w:rFonts w:ascii="仿宋_GB2312" w:eastAsia="仿宋_GB2312"/>
                <w:sz w:val="32"/>
                <w:szCs w:val="32"/>
              </w:rPr>
            </w:pPr>
            <w:r w:rsidRPr="001066FB">
              <w:rPr>
                <w:rFonts w:ascii="仿宋_GB2312" w:eastAsia="仿宋_GB2312" w:hint="eastAsia"/>
                <w:sz w:val="32"/>
                <w:szCs w:val="32"/>
              </w:rPr>
              <w:t>初中区域地理</w:t>
            </w:r>
          </w:p>
        </w:tc>
        <w:tc>
          <w:tcPr>
            <w:tcW w:w="1276" w:type="dxa"/>
            <w:tcBorders>
              <w:top w:val="outset" w:sz="6" w:space="0" w:color="auto"/>
              <w:left w:val="outset" w:sz="6" w:space="0" w:color="auto"/>
              <w:bottom w:val="outset" w:sz="6" w:space="0" w:color="auto"/>
              <w:right w:val="outset" w:sz="6" w:space="0" w:color="auto"/>
            </w:tcBorders>
            <w:vAlign w:val="center"/>
          </w:tcPr>
          <w:p w14:paraId="531E6F1D"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7D0EEA" w:rsidRPr="00ED247E" w14:paraId="67F073FE" w14:textId="77777777" w:rsidTr="00AA4DF1">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0C9B2326" w14:textId="77777777" w:rsidR="007D0EEA"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6</w:t>
            </w:r>
          </w:p>
        </w:tc>
        <w:tc>
          <w:tcPr>
            <w:tcW w:w="3573" w:type="dxa"/>
            <w:tcBorders>
              <w:top w:val="outset" w:sz="6" w:space="0" w:color="auto"/>
              <w:left w:val="outset" w:sz="6" w:space="0" w:color="auto"/>
              <w:bottom w:val="outset" w:sz="6" w:space="0" w:color="auto"/>
              <w:right w:val="outset" w:sz="6" w:space="0" w:color="auto"/>
            </w:tcBorders>
            <w:vAlign w:val="center"/>
          </w:tcPr>
          <w:p w14:paraId="36A02C2B" w14:textId="77777777" w:rsidR="007D0EEA" w:rsidRPr="00ED247E" w:rsidRDefault="007D0EEA"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1月2</w:t>
            </w:r>
            <w:r>
              <w:rPr>
                <w:rFonts w:ascii="仿宋_GB2312" w:eastAsia="仿宋_GB2312" w:cs="Times New Roman"/>
                <w:bCs/>
                <w:sz w:val="32"/>
                <w:szCs w:val="32"/>
              </w:rPr>
              <w:t>2</w:t>
            </w:r>
            <w:r>
              <w:rPr>
                <w:rFonts w:ascii="仿宋_GB2312" w:eastAsia="仿宋_GB2312" w:cs="Times New Roman" w:hint="eastAsia"/>
                <w:bCs/>
                <w:sz w:val="32"/>
                <w:szCs w:val="32"/>
              </w:rPr>
              <w:t>日至</w:t>
            </w:r>
            <w:r>
              <w:rPr>
                <w:rFonts w:ascii="仿宋_GB2312" w:eastAsia="仿宋_GB2312" w:cs="Times New Roman"/>
                <w:bCs/>
                <w:sz w:val="32"/>
                <w:szCs w:val="32"/>
              </w:rPr>
              <w:t>1</w:t>
            </w:r>
            <w:r>
              <w:rPr>
                <w:rFonts w:ascii="仿宋_GB2312" w:eastAsia="仿宋_GB2312" w:cs="Times New Roman" w:hint="eastAsia"/>
                <w:bCs/>
                <w:sz w:val="32"/>
                <w:szCs w:val="32"/>
              </w:rPr>
              <w:t>月</w:t>
            </w:r>
            <w:r>
              <w:rPr>
                <w:rFonts w:ascii="仿宋_GB2312" w:eastAsia="仿宋_GB2312" w:cs="Times New Roman"/>
                <w:bCs/>
                <w:sz w:val="32"/>
                <w:szCs w:val="32"/>
              </w:rPr>
              <w:t>28</w:t>
            </w:r>
            <w:r>
              <w:rPr>
                <w:rFonts w:ascii="仿宋_GB2312" w:eastAsia="仿宋_GB2312" w:cs="Times New Roman" w:hint="eastAsia"/>
                <w:bCs/>
                <w:sz w:val="32"/>
                <w:szCs w:val="32"/>
              </w:rPr>
              <w:t>日</w:t>
            </w:r>
          </w:p>
        </w:tc>
        <w:tc>
          <w:tcPr>
            <w:tcW w:w="3260" w:type="dxa"/>
            <w:tcBorders>
              <w:top w:val="outset" w:sz="6" w:space="0" w:color="auto"/>
              <w:left w:val="outset" w:sz="6" w:space="0" w:color="auto"/>
              <w:bottom w:val="outset" w:sz="6" w:space="0" w:color="auto"/>
              <w:right w:val="outset" w:sz="6" w:space="0" w:color="auto"/>
            </w:tcBorders>
            <w:vAlign w:val="center"/>
          </w:tcPr>
          <w:p w14:paraId="39CB2C69" w14:textId="77777777" w:rsidR="007D0EEA" w:rsidRPr="001066FB" w:rsidRDefault="007D0EEA" w:rsidP="00AA4DF1">
            <w:pPr>
              <w:snapToGrid w:val="0"/>
              <w:spacing w:line="560" w:lineRule="exact"/>
              <w:jc w:val="center"/>
              <w:rPr>
                <w:rFonts w:ascii="仿宋_GB2312" w:eastAsia="仿宋_GB2312"/>
                <w:sz w:val="32"/>
                <w:szCs w:val="32"/>
              </w:rPr>
            </w:pPr>
            <w:r>
              <w:rPr>
                <w:rFonts w:ascii="仿宋_GB2312" w:eastAsia="仿宋_GB2312" w:hint="eastAsia"/>
                <w:sz w:val="32"/>
                <w:szCs w:val="32"/>
              </w:rPr>
              <w:t>模块学分认定测试</w:t>
            </w:r>
          </w:p>
        </w:tc>
        <w:tc>
          <w:tcPr>
            <w:tcW w:w="1276" w:type="dxa"/>
            <w:tcBorders>
              <w:top w:val="outset" w:sz="6" w:space="0" w:color="auto"/>
              <w:left w:val="outset" w:sz="6" w:space="0" w:color="auto"/>
              <w:bottom w:val="outset" w:sz="6" w:space="0" w:color="auto"/>
              <w:right w:val="outset" w:sz="6" w:space="0" w:color="auto"/>
            </w:tcBorders>
            <w:vAlign w:val="center"/>
          </w:tcPr>
          <w:p w14:paraId="42739A3A" w14:textId="77777777" w:rsidR="007D0EEA" w:rsidRDefault="007D0EEA" w:rsidP="00AA4DF1">
            <w:pPr>
              <w:snapToGrid w:val="0"/>
              <w:spacing w:line="560" w:lineRule="exact"/>
              <w:jc w:val="center"/>
              <w:rPr>
                <w:rFonts w:ascii="仿宋_GB2312" w:eastAsia="仿宋_GB2312" w:cs="Times New Roman"/>
                <w:bCs/>
                <w:sz w:val="32"/>
                <w:szCs w:val="32"/>
              </w:rPr>
            </w:pPr>
          </w:p>
        </w:tc>
      </w:tr>
    </w:tbl>
    <w:p w14:paraId="4DA8E25C" w14:textId="77777777" w:rsidR="00BE32EF" w:rsidRDefault="00BE32EF" w:rsidP="00BE32EF">
      <w:pPr>
        <w:pStyle w:val="a7"/>
        <w:snapToGrid w:val="0"/>
        <w:spacing w:before="0" w:beforeAutospacing="0" w:after="0" w:afterAutospacing="0" w:line="560" w:lineRule="exact"/>
        <w:rPr>
          <w:rFonts w:ascii="楷体_GB2312" w:eastAsia="楷体_GB2312" w:hAnsi="黑体"/>
          <w:bCs/>
          <w:sz w:val="32"/>
          <w:szCs w:val="32"/>
        </w:rPr>
      </w:pPr>
    </w:p>
    <w:p w14:paraId="4C8A9C3C" w14:textId="7417BC8A" w:rsidR="00BE32EF" w:rsidRPr="00DC5E27" w:rsidRDefault="00BE32EF" w:rsidP="00BE32EF">
      <w:pPr>
        <w:pStyle w:val="a7"/>
        <w:snapToGrid w:val="0"/>
        <w:spacing w:before="0" w:beforeAutospacing="0" w:after="0" w:afterAutospacing="0" w:line="560" w:lineRule="exact"/>
        <w:rPr>
          <w:rFonts w:ascii="楷体_GB2312" w:eastAsia="楷体_GB2312" w:hAnsi="黑体"/>
          <w:bCs/>
          <w:sz w:val="32"/>
          <w:szCs w:val="32"/>
        </w:rPr>
      </w:pPr>
      <w:r w:rsidRPr="00DC5E27">
        <w:rPr>
          <w:rFonts w:ascii="楷体_GB2312" w:eastAsia="楷体_GB2312" w:hAnsi="黑体" w:hint="eastAsia"/>
          <w:bCs/>
          <w:sz w:val="32"/>
          <w:szCs w:val="32"/>
        </w:rPr>
        <w:t>（二）第二学期</w:t>
      </w:r>
    </w:p>
    <w:tbl>
      <w:tblPr>
        <w:tblW w:w="8781" w:type="dxa"/>
        <w:tblCellSpacing w:w="0" w:type="dxa"/>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000" w:firstRow="0" w:lastRow="0" w:firstColumn="0" w:lastColumn="0" w:noHBand="0" w:noVBand="0"/>
      </w:tblPr>
      <w:tblGrid>
        <w:gridCol w:w="672"/>
        <w:gridCol w:w="3431"/>
        <w:gridCol w:w="3544"/>
        <w:gridCol w:w="1134"/>
      </w:tblGrid>
      <w:tr w:rsidR="0003351B" w:rsidRPr="00ED247E" w14:paraId="7C2F63D4" w14:textId="77777777" w:rsidTr="0003351B">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14:paraId="0F57B9E6"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周次</w:t>
            </w:r>
          </w:p>
        </w:tc>
        <w:tc>
          <w:tcPr>
            <w:tcW w:w="3431" w:type="dxa"/>
            <w:tcBorders>
              <w:top w:val="outset" w:sz="6" w:space="0" w:color="auto"/>
              <w:left w:val="outset" w:sz="6" w:space="0" w:color="auto"/>
              <w:bottom w:val="outset" w:sz="6" w:space="0" w:color="auto"/>
              <w:right w:val="outset" w:sz="6" w:space="0" w:color="auto"/>
            </w:tcBorders>
            <w:vAlign w:val="center"/>
          </w:tcPr>
          <w:p w14:paraId="33835731"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时间</w:t>
            </w:r>
          </w:p>
        </w:tc>
        <w:tc>
          <w:tcPr>
            <w:tcW w:w="3544" w:type="dxa"/>
            <w:tcBorders>
              <w:top w:val="outset" w:sz="6" w:space="0" w:color="auto"/>
              <w:left w:val="outset" w:sz="6" w:space="0" w:color="auto"/>
              <w:bottom w:val="outset" w:sz="6" w:space="0" w:color="auto"/>
              <w:right w:val="outset" w:sz="6" w:space="0" w:color="auto"/>
            </w:tcBorders>
            <w:vAlign w:val="center"/>
          </w:tcPr>
          <w:p w14:paraId="50B4B3D6"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教学内容</w:t>
            </w:r>
          </w:p>
        </w:tc>
        <w:tc>
          <w:tcPr>
            <w:tcW w:w="1134" w:type="dxa"/>
            <w:tcBorders>
              <w:top w:val="outset" w:sz="6" w:space="0" w:color="auto"/>
              <w:left w:val="outset" w:sz="6" w:space="0" w:color="auto"/>
              <w:bottom w:val="outset" w:sz="6" w:space="0" w:color="auto"/>
              <w:right w:val="outset" w:sz="6" w:space="0" w:color="auto"/>
            </w:tcBorders>
            <w:vAlign w:val="center"/>
          </w:tcPr>
          <w:p w14:paraId="3F640C0F"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教时</w:t>
            </w:r>
          </w:p>
        </w:tc>
      </w:tr>
      <w:tr w:rsidR="0003351B" w:rsidRPr="00ED247E" w14:paraId="4FF34D97" w14:textId="77777777" w:rsidTr="0003351B">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14:paraId="4115A7B0"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14:paraId="76CEE586" w14:textId="77777777"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2</w:t>
            </w:r>
            <w:r w:rsidRPr="00ED247E">
              <w:rPr>
                <w:rFonts w:ascii="仿宋_GB2312" w:eastAsia="仿宋_GB2312" w:cs="Times New Roman" w:hint="eastAsia"/>
                <w:bCs/>
                <w:sz w:val="32"/>
                <w:szCs w:val="32"/>
              </w:rPr>
              <w:t>月2</w:t>
            </w:r>
            <w:r>
              <w:rPr>
                <w:rFonts w:ascii="仿宋_GB2312" w:eastAsia="仿宋_GB2312" w:cs="Times New Roman"/>
                <w:bCs/>
                <w:sz w:val="32"/>
                <w:szCs w:val="32"/>
              </w:rPr>
              <w:t>6</w:t>
            </w:r>
            <w:r w:rsidRPr="00ED247E">
              <w:rPr>
                <w:rFonts w:ascii="仿宋_GB2312" w:eastAsia="仿宋_GB2312" w:cs="Times New Roman" w:hint="eastAsia"/>
                <w:bCs/>
                <w:sz w:val="32"/>
                <w:szCs w:val="32"/>
              </w:rPr>
              <w:t>日至</w:t>
            </w:r>
            <w:r>
              <w:rPr>
                <w:rFonts w:ascii="仿宋_GB2312" w:eastAsia="仿宋_GB2312" w:cs="Times New Roman"/>
                <w:bCs/>
                <w:sz w:val="32"/>
                <w:szCs w:val="32"/>
              </w:rPr>
              <w:t>3</w:t>
            </w:r>
            <w:r w:rsidRPr="00ED247E">
              <w:rPr>
                <w:rFonts w:ascii="仿宋_GB2312" w:eastAsia="仿宋_GB2312" w:cs="Times New Roman" w:hint="eastAsia"/>
                <w:bCs/>
                <w:sz w:val="32"/>
                <w:szCs w:val="32"/>
              </w:rPr>
              <w:t>月3日</w:t>
            </w:r>
          </w:p>
        </w:tc>
        <w:tc>
          <w:tcPr>
            <w:tcW w:w="3544" w:type="dxa"/>
            <w:tcBorders>
              <w:top w:val="outset" w:sz="6" w:space="0" w:color="auto"/>
              <w:left w:val="outset" w:sz="6" w:space="0" w:color="auto"/>
              <w:bottom w:val="outset" w:sz="6" w:space="0" w:color="auto"/>
              <w:right w:val="outset" w:sz="6" w:space="0" w:color="auto"/>
            </w:tcBorders>
            <w:vAlign w:val="center"/>
          </w:tcPr>
          <w:p w14:paraId="7A4836AB"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选必修三的第一单元第</w:t>
            </w:r>
            <w:r w:rsidRPr="00AE4FD9">
              <w:rPr>
                <w:rFonts w:ascii="仿宋_GB2312" w:eastAsia="仿宋_GB2312" w:hAnsi="宋体" w:hint="eastAsia"/>
                <w:bCs/>
                <w:color w:val="000000"/>
                <w:sz w:val="32"/>
                <w:szCs w:val="32"/>
              </w:rPr>
              <w:lastRenderedPageBreak/>
              <w:t>一、二节</w:t>
            </w:r>
          </w:p>
        </w:tc>
        <w:tc>
          <w:tcPr>
            <w:tcW w:w="1134" w:type="dxa"/>
            <w:tcBorders>
              <w:top w:val="outset" w:sz="6" w:space="0" w:color="auto"/>
              <w:left w:val="outset" w:sz="6" w:space="0" w:color="auto"/>
              <w:bottom w:val="outset" w:sz="6" w:space="0" w:color="auto"/>
              <w:right w:val="outset" w:sz="6" w:space="0" w:color="auto"/>
            </w:tcBorders>
            <w:vAlign w:val="center"/>
          </w:tcPr>
          <w:p w14:paraId="3F663B07" w14:textId="74DA84C6"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lastRenderedPageBreak/>
              <w:t>4</w:t>
            </w:r>
          </w:p>
        </w:tc>
      </w:tr>
      <w:tr w:rsidR="0003351B" w:rsidRPr="00ED247E" w14:paraId="1566CA77" w14:textId="77777777" w:rsidTr="0003351B">
        <w:trPr>
          <w:trHeight w:val="320"/>
          <w:tblCellSpacing w:w="0" w:type="dxa"/>
        </w:trPr>
        <w:tc>
          <w:tcPr>
            <w:tcW w:w="672" w:type="dxa"/>
            <w:tcBorders>
              <w:top w:val="outset" w:sz="6" w:space="0" w:color="auto"/>
              <w:left w:val="outset" w:sz="6" w:space="0" w:color="auto"/>
              <w:bottom w:val="outset" w:sz="6" w:space="0" w:color="auto"/>
              <w:right w:val="outset" w:sz="6" w:space="0" w:color="auto"/>
            </w:tcBorders>
          </w:tcPr>
          <w:p w14:paraId="43F46FB9"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14:paraId="136EEC31" w14:textId="77777777"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3</w:t>
            </w:r>
            <w:r w:rsidRPr="00ED247E">
              <w:rPr>
                <w:rFonts w:ascii="仿宋_GB2312" w:eastAsia="仿宋_GB2312" w:cs="Times New Roman" w:hint="eastAsia"/>
                <w:bCs/>
                <w:sz w:val="32"/>
                <w:szCs w:val="32"/>
              </w:rPr>
              <w:t>月 4日至</w:t>
            </w:r>
            <w:r>
              <w:rPr>
                <w:rFonts w:ascii="仿宋_GB2312" w:eastAsia="仿宋_GB2312" w:cs="Times New Roman"/>
                <w:bCs/>
                <w:sz w:val="32"/>
                <w:szCs w:val="32"/>
              </w:rPr>
              <w:t>3</w:t>
            </w:r>
            <w:r w:rsidRPr="00ED247E">
              <w:rPr>
                <w:rFonts w:ascii="仿宋_GB2312" w:eastAsia="仿宋_GB2312" w:cs="Times New Roman" w:hint="eastAsia"/>
                <w:bCs/>
                <w:sz w:val="32"/>
                <w:szCs w:val="32"/>
              </w:rPr>
              <w:t>月 10日</w:t>
            </w:r>
          </w:p>
        </w:tc>
        <w:tc>
          <w:tcPr>
            <w:tcW w:w="3544" w:type="dxa"/>
            <w:tcBorders>
              <w:top w:val="outset" w:sz="6" w:space="0" w:color="auto"/>
              <w:left w:val="outset" w:sz="6" w:space="0" w:color="auto"/>
              <w:bottom w:val="outset" w:sz="6" w:space="0" w:color="auto"/>
              <w:right w:val="outset" w:sz="6" w:space="0" w:color="auto"/>
            </w:tcBorders>
            <w:vAlign w:val="center"/>
          </w:tcPr>
          <w:p w14:paraId="2167E16E"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选择性必修三的第一单元第三节</w:t>
            </w:r>
          </w:p>
        </w:tc>
        <w:tc>
          <w:tcPr>
            <w:tcW w:w="1134" w:type="dxa"/>
            <w:tcBorders>
              <w:top w:val="outset" w:sz="6" w:space="0" w:color="auto"/>
              <w:left w:val="outset" w:sz="6" w:space="0" w:color="auto"/>
              <w:bottom w:val="outset" w:sz="6" w:space="0" w:color="auto"/>
              <w:right w:val="outset" w:sz="6" w:space="0" w:color="auto"/>
            </w:tcBorders>
            <w:vAlign w:val="center"/>
          </w:tcPr>
          <w:p w14:paraId="293FF355" w14:textId="5F5C3BDF"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p>
        </w:tc>
      </w:tr>
      <w:tr w:rsidR="0003351B" w:rsidRPr="00ED247E" w14:paraId="74D12D64"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2371EEC1"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14:paraId="64E12C71" w14:textId="77777777"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3</w:t>
            </w:r>
            <w:r w:rsidRPr="00ED247E">
              <w:rPr>
                <w:rFonts w:ascii="仿宋_GB2312" w:eastAsia="仿宋_GB2312" w:cs="Times New Roman" w:hint="eastAsia"/>
                <w:bCs/>
                <w:sz w:val="32"/>
                <w:szCs w:val="32"/>
              </w:rPr>
              <w:t>月 11 日至</w:t>
            </w:r>
            <w:r>
              <w:rPr>
                <w:rFonts w:ascii="仿宋_GB2312" w:eastAsia="仿宋_GB2312" w:cs="Times New Roman"/>
                <w:bCs/>
                <w:sz w:val="32"/>
                <w:szCs w:val="32"/>
              </w:rPr>
              <w:t>3</w:t>
            </w:r>
            <w:r w:rsidRPr="00ED247E">
              <w:rPr>
                <w:rFonts w:ascii="仿宋_GB2312" w:eastAsia="仿宋_GB2312" w:cs="Times New Roman" w:hint="eastAsia"/>
                <w:bCs/>
                <w:sz w:val="32"/>
                <w:szCs w:val="32"/>
              </w:rPr>
              <w:t>月 17 日</w:t>
            </w:r>
          </w:p>
        </w:tc>
        <w:tc>
          <w:tcPr>
            <w:tcW w:w="3544" w:type="dxa"/>
            <w:tcBorders>
              <w:top w:val="outset" w:sz="6" w:space="0" w:color="auto"/>
              <w:left w:val="outset" w:sz="6" w:space="0" w:color="auto"/>
              <w:bottom w:val="outset" w:sz="6" w:space="0" w:color="auto"/>
              <w:right w:val="outset" w:sz="6" w:space="0" w:color="auto"/>
            </w:tcBorders>
            <w:vAlign w:val="center"/>
          </w:tcPr>
          <w:p w14:paraId="2D72CC16"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选择性必修三的第二单元第四节</w:t>
            </w:r>
          </w:p>
        </w:tc>
        <w:tc>
          <w:tcPr>
            <w:tcW w:w="1134" w:type="dxa"/>
            <w:tcBorders>
              <w:top w:val="outset" w:sz="6" w:space="0" w:color="auto"/>
              <w:left w:val="outset" w:sz="6" w:space="0" w:color="auto"/>
              <w:bottom w:val="outset" w:sz="6" w:space="0" w:color="auto"/>
              <w:right w:val="outset" w:sz="6" w:space="0" w:color="auto"/>
            </w:tcBorders>
            <w:vAlign w:val="center"/>
          </w:tcPr>
          <w:p w14:paraId="280C2416" w14:textId="5718AC54"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bCs/>
                <w:sz w:val="32"/>
                <w:szCs w:val="32"/>
              </w:rPr>
              <w:t>4</w:t>
            </w:r>
          </w:p>
        </w:tc>
      </w:tr>
      <w:tr w:rsidR="0003351B" w:rsidRPr="00ED247E" w14:paraId="1AFD88BB"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17C74786" w14:textId="41B618E8"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14:paraId="530F8C43"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3月1</w:t>
            </w:r>
            <w:r>
              <w:rPr>
                <w:rFonts w:ascii="仿宋_GB2312" w:eastAsia="仿宋_GB2312" w:cs="Times New Roman"/>
                <w:bCs/>
                <w:sz w:val="32"/>
                <w:szCs w:val="32"/>
              </w:rPr>
              <w:t>8</w:t>
            </w:r>
            <w:r>
              <w:rPr>
                <w:rFonts w:ascii="仿宋_GB2312" w:eastAsia="仿宋_GB2312" w:cs="Times New Roman" w:hint="eastAsia"/>
                <w:bCs/>
                <w:sz w:val="32"/>
                <w:szCs w:val="32"/>
              </w:rPr>
              <w:t>日至3月2</w:t>
            </w:r>
            <w:r>
              <w:rPr>
                <w:rFonts w:ascii="仿宋_GB2312" w:eastAsia="仿宋_GB2312" w:cs="Times New Roman"/>
                <w:bCs/>
                <w:sz w:val="32"/>
                <w:szCs w:val="32"/>
              </w:rPr>
              <w:t>4</w:t>
            </w:r>
            <w:r>
              <w:rPr>
                <w:rFonts w:ascii="仿宋_GB2312" w:eastAsia="仿宋_GB2312" w:cs="Times New Roman" w:hint="eastAsia"/>
                <w:bCs/>
                <w:sz w:val="32"/>
                <w:szCs w:val="32"/>
              </w:rPr>
              <w:t>日</w:t>
            </w:r>
          </w:p>
        </w:tc>
        <w:tc>
          <w:tcPr>
            <w:tcW w:w="3544" w:type="dxa"/>
            <w:tcBorders>
              <w:top w:val="outset" w:sz="6" w:space="0" w:color="auto"/>
              <w:left w:val="outset" w:sz="6" w:space="0" w:color="auto"/>
              <w:bottom w:val="outset" w:sz="6" w:space="0" w:color="auto"/>
              <w:right w:val="outset" w:sz="6" w:space="0" w:color="auto"/>
            </w:tcBorders>
            <w:vAlign w:val="center"/>
          </w:tcPr>
          <w:p w14:paraId="1684C31B"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选择性必修三的第二单元第一、二节</w:t>
            </w:r>
          </w:p>
        </w:tc>
        <w:tc>
          <w:tcPr>
            <w:tcW w:w="1134" w:type="dxa"/>
            <w:tcBorders>
              <w:top w:val="outset" w:sz="6" w:space="0" w:color="auto"/>
              <w:left w:val="outset" w:sz="6" w:space="0" w:color="auto"/>
              <w:bottom w:val="outset" w:sz="6" w:space="0" w:color="auto"/>
              <w:right w:val="outset" w:sz="6" w:space="0" w:color="auto"/>
            </w:tcBorders>
            <w:vAlign w:val="center"/>
          </w:tcPr>
          <w:p w14:paraId="7E3D9156" w14:textId="6897FD23"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0E857B2F"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0B732469" w14:textId="01E665EF"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14:paraId="5B4885A4"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3月2</w:t>
            </w:r>
            <w:r>
              <w:rPr>
                <w:rFonts w:ascii="仿宋_GB2312" w:eastAsia="仿宋_GB2312" w:cs="Times New Roman"/>
                <w:bCs/>
                <w:sz w:val="32"/>
                <w:szCs w:val="32"/>
              </w:rPr>
              <w:t>5</w:t>
            </w:r>
            <w:r>
              <w:rPr>
                <w:rFonts w:ascii="仿宋_GB2312" w:eastAsia="仿宋_GB2312" w:cs="Times New Roman" w:hint="eastAsia"/>
                <w:bCs/>
                <w:sz w:val="32"/>
                <w:szCs w:val="32"/>
              </w:rPr>
              <w:t>日至3月3</w:t>
            </w:r>
            <w:r>
              <w:rPr>
                <w:rFonts w:ascii="仿宋_GB2312" w:eastAsia="仿宋_GB2312" w:cs="Times New Roman"/>
                <w:bCs/>
                <w:sz w:val="32"/>
                <w:szCs w:val="32"/>
              </w:rPr>
              <w:t>1</w:t>
            </w:r>
            <w:r>
              <w:rPr>
                <w:rFonts w:ascii="仿宋_GB2312" w:eastAsia="仿宋_GB2312" w:cs="Times New Roman" w:hint="eastAsia"/>
                <w:bCs/>
                <w:sz w:val="32"/>
                <w:szCs w:val="32"/>
              </w:rPr>
              <w:t>日</w:t>
            </w:r>
          </w:p>
        </w:tc>
        <w:tc>
          <w:tcPr>
            <w:tcW w:w="3544" w:type="dxa"/>
            <w:tcBorders>
              <w:top w:val="outset" w:sz="6" w:space="0" w:color="auto"/>
              <w:left w:val="outset" w:sz="6" w:space="0" w:color="auto"/>
              <w:bottom w:val="outset" w:sz="6" w:space="0" w:color="auto"/>
              <w:right w:val="outset" w:sz="6" w:space="0" w:color="auto"/>
            </w:tcBorders>
            <w:vAlign w:val="center"/>
          </w:tcPr>
          <w:p w14:paraId="083BD8F2"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选择性必修三的第二单元第三节</w:t>
            </w:r>
          </w:p>
        </w:tc>
        <w:tc>
          <w:tcPr>
            <w:tcW w:w="1134" w:type="dxa"/>
            <w:tcBorders>
              <w:top w:val="outset" w:sz="6" w:space="0" w:color="auto"/>
              <w:left w:val="outset" w:sz="6" w:space="0" w:color="auto"/>
              <w:bottom w:val="outset" w:sz="6" w:space="0" w:color="auto"/>
              <w:right w:val="outset" w:sz="6" w:space="0" w:color="auto"/>
            </w:tcBorders>
            <w:vAlign w:val="center"/>
          </w:tcPr>
          <w:p w14:paraId="7AFE72C2" w14:textId="29D713C3"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2167C755"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31D3738C" w14:textId="7EE1451B"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14:paraId="1804818D"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4月1日至4月7日</w:t>
            </w:r>
          </w:p>
        </w:tc>
        <w:tc>
          <w:tcPr>
            <w:tcW w:w="3544" w:type="dxa"/>
            <w:tcBorders>
              <w:top w:val="outset" w:sz="6" w:space="0" w:color="auto"/>
              <w:left w:val="outset" w:sz="6" w:space="0" w:color="auto"/>
              <w:bottom w:val="outset" w:sz="6" w:space="0" w:color="auto"/>
              <w:right w:val="outset" w:sz="6" w:space="0" w:color="auto"/>
            </w:tcBorders>
            <w:vAlign w:val="center"/>
          </w:tcPr>
          <w:p w14:paraId="7FEAC0D5"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选择性必修三的第二单元第四节</w:t>
            </w:r>
          </w:p>
        </w:tc>
        <w:tc>
          <w:tcPr>
            <w:tcW w:w="1134" w:type="dxa"/>
            <w:tcBorders>
              <w:top w:val="outset" w:sz="6" w:space="0" w:color="auto"/>
              <w:left w:val="outset" w:sz="6" w:space="0" w:color="auto"/>
              <w:bottom w:val="outset" w:sz="6" w:space="0" w:color="auto"/>
              <w:right w:val="outset" w:sz="6" w:space="0" w:color="auto"/>
            </w:tcBorders>
            <w:vAlign w:val="center"/>
          </w:tcPr>
          <w:p w14:paraId="6BF49793" w14:textId="3B1DF6D5"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0A8647EE"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2556D522" w14:textId="2325215C"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14:paraId="0F3B373F"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4月8日至4月1</w:t>
            </w:r>
            <w:r>
              <w:rPr>
                <w:rFonts w:ascii="仿宋_GB2312" w:eastAsia="仿宋_GB2312" w:cs="Times New Roman"/>
                <w:bCs/>
                <w:sz w:val="32"/>
                <w:szCs w:val="32"/>
              </w:rPr>
              <w:t>4</w:t>
            </w:r>
            <w:r>
              <w:rPr>
                <w:rFonts w:ascii="仿宋_GB2312" w:eastAsia="仿宋_GB2312" w:cs="Times New Roman" w:hint="eastAsia"/>
                <w:bCs/>
                <w:sz w:val="32"/>
                <w:szCs w:val="32"/>
              </w:rPr>
              <w:t>日</w:t>
            </w:r>
          </w:p>
        </w:tc>
        <w:tc>
          <w:tcPr>
            <w:tcW w:w="3544" w:type="dxa"/>
            <w:tcBorders>
              <w:top w:val="outset" w:sz="6" w:space="0" w:color="auto"/>
              <w:left w:val="outset" w:sz="6" w:space="0" w:color="auto"/>
              <w:bottom w:val="outset" w:sz="6" w:space="0" w:color="auto"/>
              <w:right w:val="outset" w:sz="6" w:space="0" w:color="auto"/>
            </w:tcBorders>
            <w:vAlign w:val="center"/>
          </w:tcPr>
          <w:p w14:paraId="6DC320B5" w14:textId="509105A6" w:rsidR="0003351B" w:rsidRPr="00ED247E" w:rsidRDefault="00977402" w:rsidP="00AA4DF1">
            <w:pPr>
              <w:snapToGrid w:val="0"/>
              <w:spacing w:line="560" w:lineRule="exact"/>
              <w:jc w:val="center"/>
              <w:rPr>
                <w:rFonts w:ascii="仿宋_GB2312" w:eastAsia="仿宋_GB2312" w:cs="Times New Roman"/>
                <w:bCs/>
                <w:sz w:val="32"/>
                <w:szCs w:val="32"/>
              </w:rPr>
            </w:pPr>
            <w:r>
              <w:rPr>
                <w:rFonts w:ascii="仿宋_GB2312" w:eastAsia="仿宋_GB2312" w:hAnsi="宋体" w:hint="eastAsia"/>
                <w:bCs/>
                <w:color w:val="000000"/>
                <w:sz w:val="32"/>
                <w:szCs w:val="32"/>
              </w:rPr>
              <w:t>总复习</w:t>
            </w:r>
          </w:p>
        </w:tc>
        <w:tc>
          <w:tcPr>
            <w:tcW w:w="1134" w:type="dxa"/>
            <w:tcBorders>
              <w:top w:val="outset" w:sz="6" w:space="0" w:color="auto"/>
              <w:left w:val="outset" w:sz="6" w:space="0" w:color="auto"/>
              <w:bottom w:val="outset" w:sz="6" w:space="0" w:color="auto"/>
              <w:right w:val="outset" w:sz="6" w:space="0" w:color="auto"/>
            </w:tcBorders>
            <w:vAlign w:val="center"/>
          </w:tcPr>
          <w:p w14:paraId="71CAC220" w14:textId="07931ECD"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72DA7304"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5C822424" w14:textId="627D9D43"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14:paraId="07B15924"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4月1</w:t>
            </w:r>
            <w:r>
              <w:rPr>
                <w:rFonts w:ascii="仿宋_GB2312" w:eastAsia="仿宋_GB2312" w:cs="Times New Roman"/>
                <w:bCs/>
                <w:sz w:val="32"/>
                <w:szCs w:val="32"/>
              </w:rPr>
              <w:t>5</w:t>
            </w:r>
            <w:r>
              <w:rPr>
                <w:rFonts w:ascii="仿宋_GB2312" w:eastAsia="仿宋_GB2312" w:cs="Times New Roman" w:hint="eastAsia"/>
                <w:bCs/>
                <w:sz w:val="32"/>
                <w:szCs w:val="32"/>
              </w:rPr>
              <w:t>日至4月2</w:t>
            </w:r>
            <w:r>
              <w:rPr>
                <w:rFonts w:ascii="仿宋_GB2312" w:eastAsia="仿宋_GB2312" w:cs="Times New Roman"/>
                <w:bCs/>
                <w:sz w:val="32"/>
                <w:szCs w:val="32"/>
              </w:rPr>
              <w:t>1</w:t>
            </w:r>
            <w:r>
              <w:rPr>
                <w:rFonts w:ascii="仿宋_GB2312" w:eastAsia="仿宋_GB2312" w:cs="Times New Roman" w:hint="eastAsia"/>
                <w:bCs/>
                <w:sz w:val="32"/>
                <w:szCs w:val="32"/>
              </w:rPr>
              <w:t>日</w:t>
            </w:r>
          </w:p>
        </w:tc>
        <w:tc>
          <w:tcPr>
            <w:tcW w:w="3544" w:type="dxa"/>
            <w:tcBorders>
              <w:top w:val="outset" w:sz="6" w:space="0" w:color="auto"/>
              <w:left w:val="outset" w:sz="6" w:space="0" w:color="auto"/>
              <w:bottom w:val="outset" w:sz="6" w:space="0" w:color="auto"/>
              <w:right w:val="outset" w:sz="6" w:space="0" w:color="auto"/>
            </w:tcBorders>
            <w:vAlign w:val="center"/>
          </w:tcPr>
          <w:p w14:paraId="39B5684F" w14:textId="3DD232D8" w:rsidR="0003351B" w:rsidRPr="00ED247E" w:rsidRDefault="00977402" w:rsidP="00AA4DF1">
            <w:pPr>
              <w:snapToGrid w:val="0"/>
              <w:spacing w:line="560" w:lineRule="exact"/>
              <w:jc w:val="center"/>
              <w:rPr>
                <w:rFonts w:ascii="仿宋_GB2312" w:eastAsia="仿宋_GB2312" w:cs="Times New Roman"/>
                <w:bCs/>
                <w:sz w:val="32"/>
                <w:szCs w:val="32"/>
              </w:rPr>
            </w:pPr>
            <w:r>
              <w:rPr>
                <w:rFonts w:ascii="仿宋_GB2312" w:eastAsia="仿宋_GB2312" w:hAnsi="宋体" w:hint="eastAsia"/>
                <w:bCs/>
                <w:color w:val="000000"/>
                <w:sz w:val="32"/>
                <w:szCs w:val="32"/>
              </w:rPr>
              <w:t>总复习</w:t>
            </w:r>
          </w:p>
        </w:tc>
        <w:tc>
          <w:tcPr>
            <w:tcW w:w="1134" w:type="dxa"/>
            <w:tcBorders>
              <w:top w:val="outset" w:sz="6" w:space="0" w:color="auto"/>
              <w:left w:val="outset" w:sz="6" w:space="0" w:color="auto"/>
              <w:bottom w:val="outset" w:sz="6" w:space="0" w:color="auto"/>
              <w:right w:val="outset" w:sz="6" w:space="0" w:color="auto"/>
            </w:tcBorders>
            <w:vAlign w:val="center"/>
          </w:tcPr>
          <w:p w14:paraId="7F6F7B4F" w14:textId="321154A6"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1B44DB03"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417B6141" w14:textId="08070130"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14:paraId="354EDDBF"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4月2</w:t>
            </w:r>
            <w:r>
              <w:rPr>
                <w:rFonts w:ascii="仿宋_GB2312" w:eastAsia="仿宋_GB2312" w:cs="Times New Roman"/>
                <w:bCs/>
                <w:sz w:val="32"/>
                <w:szCs w:val="32"/>
              </w:rPr>
              <w:t>2</w:t>
            </w:r>
            <w:r>
              <w:rPr>
                <w:rFonts w:ascii="仿宋_GB2312" w:eastAsia="仿宋_GB2312" w:cs="Times New Roman" w:hint="eastAsia"/>
                <w:bCs/>
                <w:sz w:val="32"/>
                <w:szCs w:val="32"/>
              </w:rPr>
              <w:t>日至4月2</w:t>
            </w:r>
            <w:r>
              <w:rPr>
                <w:rFonts w:ascii="仿宋_GB2312" w:eastAsia="仿宋_GB2312" w:cs="Times New Roman"/>
                <w:bCs/>
                <w:sz w:val="32"/>
                <w:szCs w:val="32"/>
              </w:rPr>
              <w:t>8</w:t>
            </w:r>
            <w:r>
              <w:rPr>
                <w:rFonts w:ascii="仿宋_GB2312" w:eastAsia="仿宋_GB2312" w:cs="Times New Roman" w:hint="eastAsia"/>
                <w:bCs/>
                <w:sz w:val="32"/>
                <w:szCs w:val="32"/>
              </w:rPr>
              <w:t>日</w:t>
            </w:r>
          </w:p>
        </w:tc>
        <w:tc>
          <w:tcPr>
            <w:tcW w:w="3544" w:type="dxa"/>
            <w:tcBorders>
              <w:top w:val="outset" w:sz="6" w:space="0" w:color="auto"/>
              <w:left w:val="outset" w:sz="6" w:space="0" w:color="auto"/>
              <w:bottom w:val="outset" w:sz="6" w:space="0" w:color="auto"/>
              <w:right w:val="outset" w:sz="6" w:space="0" w:color="auto"/>
            </w:tcBorders>
            <w:vAlign w:val="center"/>
          </w:tcPr>
          <w:p w14:paraId="2D9DA7C7" w14:textId="384034E1" w:rsidR="0003351B" w:rsidRPr="00A21447" w:rsidRDefault="0003351B" w:rsidP="00AA4DF1">
            <w:pPr>
              <w:spacing w:line="560" w:lineRule="exact"/>
              <w:jc w:val="center"/>
              <w:rPr>
                <w:rFonts w:ascii="仿宋_GB2312" w:eastAsia="仿宋_GB2312" w:hAnsi="宋体"/>
                <w:bCs/>
                <w:color w:val="000000"/>
                <w:sz w:val="32"/>
                <w:szCs w:val="32"/>
              </w:rPr>
            </w:pPr>
            <w:r>
              <w:rPr>
                <w:rFonts w:ascii="仿宋_GB2312" w:eastAsia="仿宋_GB2312" w:hint="eastAsia"/>
                <w:sz w:val="32"/>
                <w:szCs w:val="32"/>
              </w:rPr>
              <w:t>模块学分认定测试</w:t>
            </w:r>
          </w:p>
        </w:tc>
        <w:tc>
          <w:tcPr>
            <w:tcW w:w="1134" w:type="dxa"/>
            <w:tcBorders>
              <w:top w:val="outset" w:sz="6" w:space="0" w:color="auto"/>
              <w:left w:val="outset" w:sz="6" w:space="0" w:color="auto"/>
              <w:bottom w:val="outset" w:sz="6" w:space="0" w:color="auto"/>
              <w:right w:val="outset" w:sz="6" w:space="0" w:color="auto"/>
            </w:tcBorders>
            <w:vAlign w:val="center"/>
          </w:tcPr>
          <w:p w14:paraId="143A4A66" w14:textId="041EAF9B" w:rsidR="0003351B" w:rsidRPr="00ED247E" w:rsidRDefault="0003351B" w:rsidP="00AA4DF1">
            <w:pPr>
              <w:snapToGrid w:val="0"/>
              <w:spacing w:line="560" w:lineRule="exact"/>
              <w:jc w:val="center"/>
              <w:rPr>
                <w:rFonts w:ascii="仿宋_GB2312" w:eastAsia="仿宋_GB2312" w:cs="Times New Roman"/>
                <w:bCs/>
                <w:sz w:val="32"/>
                <w:szCs w:val="32"/>
              </w:rPr>
            </w:pPr>
          </w:p>
        </w:tc>
      </w:tr>
      <w:tr w:rsidR="0003351B" w:rsidRPr="00ED247E" w14:paraId="2D33904F"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3B92BF28" w14:textId="1F222CCD"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w:t>
            </w:r>
          </w:p>
        </w:tc>
        <w:tc>
          <w:tcPr>
            <w:tcW w:w="3431" w:type="dxa"/>
            <w:tcBorders>
              <w:top w:val="outset" w:sz="6" w:space="0" w:color="auto"/>
              <w:left w:val="outset" w:sz="6" w:space="0" w:color="auto"/>
              <w:bottom w:val="outset" w:sz="6" w:space="0" w:color="auto"/>
              <w:right w:val="outset" w:sz="6" w:space="0" w:color="auto"/>
            </w:tcBorders>
            <w:vAlign w:val="center"/>
          </w:tcPr>
          <w:p w14:paraId="07BC3CCC"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5月6日至5月1</w:t>
            </w:r>
            <w:r>
              <w:rPr>
                <w:rFonts w:ascii="仿宋_GB2312" w:eastAsia="仿宋_GB2312" w:cs="Times New Roman"/>
                <w:bCs/>
                <w:sz w:val="32"/>
                <w:szCs w:val="32"/>
              </w:rPr>
              <w:t>2</w:t>
            </w:r>
            <w:r>
              <w:rPr>
                <w:rFonts w:ascii="仿宋_GB2312" w:eastAsia="仿宋_GB2312" w:cs="Times New Roman" w:hint="eastAsia"/>
                <w:bCs/>
                <w:sz w:val="32"/>
                <w:szCs w:val="32"/>
              </w:rPr>
              <w:t>日</w:t>
            </w:r>
          </w:p>
        </w:tc>
        <w:tc>
          <w:tcPr>
            <w:tcW w:w="3544" w:type="dxa"/>
            <w:tcBorders>
              <w:top w:val="outset" w:sz="6" w:space="0" w:color="auto"/>
              <w:left w:val="outset" w:sz="6" w:space="0" w:color="auto"/>
              <w:bottom w:val="outset" w:sz="6" w:space="0" w:color="auto"/>
              <w:right w:val="outset" w:sz="6" w:space="0" w:color="auto"/>
            </w:tcBorders>
            <w:vAlign w:val="center"/>
          </w:tcPr>
          <w:p w14:paraId="5B751ABA"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世界区域地理</w:t>
            </w:r>
          </w:p>
        </w:tc>
        <w:tc>
          <w:tcPr>
            <w:tcW w:w="1134" w:type="dxa"/>
            <w:tcBorders>
              <w:top w:val="outset" w:sz="6" w:space="0" w:color="auto"/>
              <w:left w:val="outset" w:sz="6" w:space="0" w:color="auto"/>
              <w:bottom w:val="outset" w:sz="6" w:space="0" w:color="auto"/>
              <w:right w:val="outset" w:sz="6" w:space="0" w:color="auto"/>
            </w:tcBorders>
            <w:vAlign w:val="center"/>
          </w:tcPr>
          <w:p w14:paraId="368F2963" w14:textId="54222FBB"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11705155"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2E33FC45" w14:textId="6DEA12C6"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14:paraId="1B61A72E"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5月1</w:t>
            </w:r>
            <w:r>
              <w:rPr>
                <w:rFonts w:ascii="仿宋_GB2312" w:eastAsia="仿宋_GB2312" w:cs="Times New Roman"/>
                <w:bCs/>
                <w:sz w:val="32"/>
                <w:szCs w:val="32"/>
              </w:rPr>
              <w:t>3</w:t>
            </w:r>
            <w:r>
              <w:rPr>
                <w:rFonts w:ascii="仿宋_GB2312" w:eastAsia="仿宋_GB2312" w:cs="Times New Roman" w:hint="eastAsia"/>
                <w:bCs/>
                <w:sz w:val="32"/>
                <w:szCs w:val="32"/>
              </w:rPr>
              <w:t>日至5月1</w:t>
            </w:r>
            <w:r>
              <w:rPr>
                <w:rFonts w:ascii="仿宋_GB2312" w:eastAsia="仿宋_GB2312" w:cs="Times New Roman"/>
                <w:bCs/>
                <w:sz w:val="32"/>
                <w:szCs w:val="32"/>
              </w:rPr>
              <w:t>9</w:t>
            </w:r>
            <w:r>
              <w:rPr>
                <w:rFonts w:ascii="仿宋_GB2312" w:eastAsia="仿宋_GB2312" w:cs="Times New Roman" w:hint="eastAsia"/>
                <w:bCs/>
                <w:sz w:val="32"/>
                <w:szCs w:val="32"/>
              </w:rPr>
              <w:t>日</w:t>
            </w:r>
          </w:p>
        </w:tc>
        <w:tc>
          <w:tcPr>
            <w:tcW w:w="3544" w:type="dxa"/>
            <w:tcBorders>
              <w:top w:val="outset" w:sz="6" w:space="0" w:color="auto"/>
              <w:left w:val="outset" w:sz="6" w:space="0" w:color="auto"/>
              <w:bottom w:val="outset" w:sz="6" w:space="0" w:color="auto"/>
              <w:right w:val="outset" w:sz="6" w:space="0" w:color="auto"/>
            </w:tcBorders>
            <w:vAlign w:val="center"/>
          </w:tcPr>
          <w:p w14:paraId="0C574776"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世界区域地理</w:t>
            </w:r>
          </w:p>
        </w:tc>
        <w:tc>
          <w:tcPr>
            <w:tcW w:w="1134" w:type="dxa"/>
            <w:tcBorders>
              <w:top w:val="outset" w:sz="6" w:space="0" w:color="auto"/>
              <w:left w:val="outset" w:sz="6" w:space="0" w:color="auto"/>
              <w:bottom w:val="outset" w:sz="6" w:space="0" w:color="auto"/>
              <w:right w:val="outset" w:sz="6" w:space="0" w:color="auto"/>
            </w:tcBorders>
            <w:vAlign w:val="center"/>
          </w:tcPr>
          <w:p w14:paraId="0B5D32BE" w14:textId="3E8DF4A5"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495200F6"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1CECE719" w14:textId="54C5BACB"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14:paraId="476A6CEB"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5月2</w:t>
            </w:r>
            <w:r>
              <w:rPr>
                <w:rFonts w:ascii="仿宋_GB2312" w:eastAsia="仿宋_GB2312" w:cs="Times New Roman"/>
                <w:bCs/>
                <w:sz w:val="32"/>
                <w:szCs w:val="32"/>
              </w:rPr>
              <w:t>0</w:t>
            </w:r>
            <w:r>
              <w:rPr>
                <w:rFonts w:ascii="仿宋_GB2312" w:eastAsia="仿宋_GB2312" w:cs="Times New Roman" w:hint="eastAsia"/>
                <w:bCs/>
                <w:sz w:val="32"/>
                <w:szCs w:val="32"/>
              </w:rPr>
              <w:t>日至5月2</w:t>
            </w:r>
            <w:r>
              <w:rPr>
                <w:rFonts w:ascii="仿宋_GB2312" w:eastAsia="仿宋_GB2312" w:cs="Times New Roman"/>
                <w:bCs/>
                <w:sz w:val="32"/>
                <w:szCs w:val="32"/>
              </w:rPr>
              <w:t>6</w:t>
            </w:r>
            <w:r>
              <w:rPr>
                <w:rFonts w:ascii="仿宋_GB2312" w:eastAsia="仿宋_GB2312" w:cs="Times New Roman" w:hint="eastAsia"/>
                <w:bCs/>
                <w:sz w:val="32"/>
                <w:szCs w:val="32"/>
              </w:rPr>
              <w:t>日</w:t>
            </w:r>
          </w:p>
        </w:tc>
        <w:tc>
          <w:tcPr>
            <w:tcW w:w="3544" w:type="dxa"/>
            <w:tcBorders>
              <w:top w:val="outset" w:sz="6" w:space="0" w:color="auto"/>
              <w:left w:val="outset" w:sz="6" w:space="0" w:color="auto"/>
              <w:bottom w:val="outset" w:sz="6" w:space="0" w:color="auto"/>
              <w:right w:val="outset" w:sz="6" w:space="0" w:color="auto"/>
            </w:tcBorders>
            <w:vAlign w:val="center"/>
          </w:tcPr>
          <w:p w14:paraId="58E14E1C"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世界区域地理</w:t>
            </w:r>
          </w:p>
        </w:tc>
        <w:tc>
          <w:tcPr>
            <w:tcW w:w="1134" w:type="dxa"/>
            <w:tcBorders>
              <w:top w:val="outset" w:sz="6" w:space="0" w:color="auto"/>
              <w:left w:val="outset" w:sz="6" w:space="0" w:color="auto"/>
              <w:bottom w:val="outset" w:sz="6" w:space="0" w:color="auto"/>
              <w:right w:val="outset" w:sz="6" w:space="0" w:color="auto"/>
            </w:tcBorders>
            <w:vAlign w:val="center"/>
          </w:tcPr>
          <w:p w14:paraId="567E60BC" w14:textId="66EF445E"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710107A7"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69FBB016" w14:textId="374574AC"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1</w:t>
            </w:r>
            <w:r>
              <w:rPr>
                <w:rFonts w:ascii="仿宋_GB2312" w:eastAsia="仿宋_GB2312" w:cs="Times New Roman"/>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14:paraId="779F2A35"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5月2</w:t>
            </w:r>
            <w:r>
              <w:rPr>
                <w:rFonts w:ascii="仿宋_GB2312" w:eastAsia="仿宋_GB2312" w:cs="Times New Roman"/>
                <w:bCs/>
                <w:sz w:val="32"/>
                <w:szCs w:val="32"/>
              </w:rPr>
              <w:t>7</w:t>
            </w:r>
            <w:r>
              <w:rPr>
                <w:rFonts w:ascii="仿宋_GB2312" w:eastAsia="仿宋_GB2312" w:cs="Times New Roman" w:hint="eastAsia"/>
                <w:bCs/>
                <w:sz w:val="32"/>
                <w:szCs w:val="32"/>
              </w:rPr>
              <w:t>日至6月2日</w:t>
            </w:r>
          </w:p>
        </w:tc>
        <w:tc>
          <w:tcPr>
            <w:tcW w:w="3544" w:type="dxa"/>
            <w:tcBorders>
              <w:top w:val="outset" w:sz="6" w:space="0" w:color="auto"/>
              <w:left w:val="outset" w:sz="6" w:space="0" w:color="auto"/>
              <w:bottom w:val="outset" w:sz="6" w:space="0" w:color="auto"/>
              <w:right w:val="outset" w:sz="6" w:space="0" w:color="auto"/>
            </w:tcBorders>
            <w:vAlign w:val="center"/>
          </w:tcPr>
          <w:p w14:paraId="30233AE0"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地球地图</w:t>
            </w:r>
          </w:p>
        </w:tc>
        <w:tc>
          <w:tcPr>
            <w:tcW w:w="1134" w:type="dxa"/>
            <w:tcBorders>
              <w:top w:val="outset" w:sz="6" w:space="0" w:color="auto"/>
              <w:left w:val="outset" w:sz="6" w:space="0" w:color="auto"/>
              <w:bottom w:val="outset" w:sz="6" w:space="0" w:color="auto"/>
              <w:right w:val="outset" w:sz="6" w:space="0" w:color="auto"/>
            </w:tcBorders>
            <w:vAlign w:val="center"/>
          </w:tcPr>
          <w:p w14:paraId="52967486" w14:textId="28437E8A"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21BA30E8"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4F8F7CBD" w14:textId="69E86E86"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14:paraId="4EB14E3A"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6月3日至6月9日</w:t>
            </w:r>
          </w:p>
        </w:tc>
        <w:tc>
          <w:tcPr>
            <w:tcW w:w="3544" w:type="dxa"/>
            <w:tcBorders>
              <w:top w:val="outset" w:sz="6" w:space="0" w:color="auto"/>
              <w:left w:val="outset" w:sz="6" w:space="0" w:color="auto"/>
              <w:bottom w:val="outset" w:sz="6" w:space="0" w:color="auto"/>
              <w:right w:val="outset" w:sz="6" w:space="0" w:color="auto"/>
            </w:tcBorders>
            <w:vAlign w:val="center"/>
          </w:tcPr>
          <w:p w14:paraId="0312F2AC"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宇宙环境</w:t>
            </w:r>
          </w:p>
        </w:tc>
        <w:tc>
          <w:tcPr>
            <w:tcW w:w="1134" w:type="dxa"/>
            <w:tcBorders>
              <w:top w:val="outset" w:sz="6" w:space="0" w:color="auto"/>
              <w:left w:val="outset" w:sz="6" w:space="0" w:color="auto"/>
              <w:bottom w:val="outset" w:sz="6" w:space="0" w:color="auto"/>
              <w:right w:val="outset" w:sz="6" w:space="0" w:color="auto"/>
            </w:tcBorders>
            <w:vAlign w:val="center"/>
          </w:tcPr>
          <w:p w14:paraId="08F45DAB" w14:textId="405A3492"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4A8288A0"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7EF2FF32" w14:textId="2F0AF25D"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14:paraId="4B352AB2"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6月1</w:t>
            </w:r>
            <w:r>
              <w:rPr>
                <w:rFonts w:ascii="仿宋_GB2312" w:eastAsia="仿宋_GB2312" w:cs="Times New Roman"/>
                <w:bCs/>
                <w:sz w:val="32"/>
                <w:szCs w:val="32"/>
              </w:rPr>
              <w:t>0</w:t>
            </w:r>
            <w:r>
              <w:rPr>
                <w:rFonts w:ascii="仿宋_GB2312" w:eastAsia="仿宋_GB2312" w:cs="Times New Roman" w:hint="eastAsia"/>
                <w:bCs/>
                <w:sz w:val="32"/>
                <w:szCs w:val="32"/>
              </w:rPr>
              <w:t>日至6月1</w:t>
            </w:r>
            <w:r>
              <w:rPr>
                <w:rFonts w:ascii="仿宋_GB2312" w:eastAsia="仿宋_GB2312" w:cs="Times New Roman"/>
                <w:bCs/>
                <w:sz w:val="32"/>
                <w:szCs w:val="32"/>
              </w:rPr>
              <w:t>6</w:t>
            </w:r>
            <w:r>
              <w:rPr>
                <w:rFonts w:ascii="仿宋_GB2312" w:eastAsia="仿宋_GB2312" w:cs="Times New Roman" w:hint="eastAsia"/>
                <w:bCs/>
                <w:sz w:val="32"/>
                <w:szCs w:val="32"/>
              </w:rPr>
              <w:t>日</w:t>
            </w:r>
          </w:p>
        </w:tc>
        <w:tc>
          <w:tcPr>
            <w:tcW w:w="3544" w:type="dxa"/>
            <w:tcBorders>
              <w:top w:val="outset" w:sz="6" w:space="0" w:color="auto"/>
              <w:left w:val="outset" w:sz="6" w:space="0" w:color="auto"/>
              <w:bottom w:val="outset" w:sz="6" w:space="0" w:color="auto"/>
              <w:right w:val="outset" w:sz="6" w:space="0" w:color="auto"/>
            </w:tcBorders>
            <w:vAlign w:val="center"/>
          </w:tcPr>
          <w:p w14:paraId="51B3C4C2"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综合练习</w:t>
            </w:r>
          </w:p>
        </w:tc>
        <w:tc>
          <w:tcPr>
            <w:tcW w:w="1134" w:type="dxa"/>
            <w:tcBorders>
              <w:top w:val="outset" w:sz="6" w:space="0" w:color="auto"/>
              <w:left w:val="outset" w:sz="6" w:space="0" w:color="auto"/>
              <w:bottom w:val="outset" w:sz="6" w:space="0" w:color="auto"/>
              <w:right w:val="outset" w:sz="6" w:space="0" w:color="auto"/>
            </w:tcBorders>
            <w:vAlign w:val="center"/>
          </w:tcPr>
          <w:p w14:paraId="78901500" w14:textId="5F9FA6F8"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4FA08033"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0CC0440F" w14:textId="004E0EEC"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14:paraId="46FFB66F"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6月1</w:t>
            </w:r>
            <w:r>
              <w:rPr>
                <w:rFonts w:ascii="仿宋_GB2312" w:eastAsia="仿宋_GB2312" w:cs="Times New Roman"/>
                <w:bCs/>
                <w:sz w:val="32"/>
                <w:szCs w:val="32"/>
              </w:rPr>
              <w:t>7</w:t>
            </w:r>
            <w:r>
              <w:rPr>
                <w:rFonts w:ascii="仿宋_GB2312" w:eastAsia="仿宋_GB2312" w:cs="Times New Roman" w:hint="eastAsia"/>
                <w:bCs/>
                <w:sz w:val="32"/>
                <w:szCs w:val="32"/>
              </w:rPr>
              <w:t>日至6月2</w:t>
            </w:r>
            <w:r>
              <w:rPr>
                <w:rFonts w:ascii="仿宋_GB2312" w:eastAsia="仿宋_GB2312" w:cs="Times New Roman"/>
                <w:bCs/>
                <w:sz w:val="32"/>
                <w:szCs w:val="32"/>
              </w:rPr>
              <w:t>3</w:t>
            </w:r>
            <w:r>
              <w:rPr>
                <w:rFonts w:ascii="仿宋_GB2312" w:eastAsia="仿宋_GB2312" w:cs="Times New Roman" w:hint="eastAsia"/>
                <w:bCs/>
                <w:sz w:val="32"/>
                <w:szCs w:val="32"/>
              </w:rPr>
              <w:t>日</w:t>
            </w:r>
          </w:p>
        </w:tc>
        <w:tc>
          <w:tcPr>
            <w:tcW w:w="3544" w:type="dxa"/>
            <w:tcBorders>
              <w:top w:val="outset" w:sz="6" w:space="0" w:color="auto"/>
              <w:left w:val="outset" w:sz="6" w:space="0" w:color="auto"/>
              <w:bottom w:val="outset" w:sz="6" w:space="0" w:color="auto"/>
              <w:right w:val="outset" w:sz="6" w:space="0" w:color="auto"/>
            </w:tcBorders>
            <w:vAlign w:val="center"/>
          </w:tcPr>
          <w:p w14:paraId="5B06A8FF"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综合练习</w:t>
            </w:r>
          </w:p>
        </w:tc>
        <w:tc>
          <w:tcPr>
            <w:tcW w:w="1134" w:type="dxa"/>
            <w:tcBorders>
              <w:top w:val="outset" w:sz="6" w:space="0" w:color="auto"/>
              <w:left w:val="outset" w:sz="6" w:space="0" w:color="auto"/>
              <w:bottom w:val="outset" w:sz="6" w:space="0" w:color="auto"/>
              <w:right w:val="outset" w:sz="6" w:space="0" w:color="auto"/>
            </w:tcBorders>
            <w:vAlign w:val="center"/>
          </w:tcPr>
          <w:p w14:paraId="298E3553" w14:textId="0AD56172"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382D87B4"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5B631691" w14:textId="6C5723CF"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14:paraId="0365A40D"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6月2</w:t>
            </w:r>
            <w:r>
              <w:rPr>
                <w:rFonts w:ascii="仿宋_GB2312" w:eastAsia="仿宋_GB2312" w:cs="Times New Roman"/>
                <w:bCs/>
                <w:sz w:val="32"/>
                <w:szCs w:val="32"/>
              </w:rPr>
              <w:t>4</w:t>
            </w:r>
            <w:r>
              <w:rPr>
                <w:rFonts w:ascii="仿宋_GB2312" w:eastAsia="仿宋_GB2312" w:cs="Times New Roman" w:hint="eastAsia"/>
                <w:bCs/>
                <w:sz w:val="32"/>
                <w:szCs w:val="32"/>
              </w:rPr>
              <w:t>日至6月3</w:t>
            </w:r>
            <w:r>
              <w:rPr>
                <w:rFonts w:ascii="仿宋_GB2312" w:eastAsia="仿宋_GB2312" w:cs="Times New Roman"/>
                <w:bCs/>
                <w:sz w:val="32"/>
                <w:szCs w:val="32"/>
              </w:rPr>
              <w:t>0</w:t>
            </w:r>
            <w:r>
              <w:rPr>
                <w:rFonts w:ascii="仿宋_GB2312" w:eastAsia="仿宋_GB2312" w:cs="Times New Roman" w:hint="eastAsia"/>
                <w:bCs/>
                <w:sz w:val="32"/>
                <w:szCs w:val="32"/>
              </w:rPr>
              <w:t>日</w:t>
            </w:r>
          </w:p>
        </w:tc>
        <w:tc>
          <w:tcPr>
            <w:tcW w:w="3544" w:type="dxa"/>
            <w:tcBorders>
              <w:top w:val="outset" w:sz="6" w:space="0" w:color="auto"/>
              <w:left w:val="outset" w:sz="6" w:space="0" w:color="auto"/>
              <w:bottom w:val="outset" w:sz="6" w:space="0" w:color="auto"/>
              <w:right w:val="outset" w:sz="6" w:space="0" w:color="auto"/>
            </w:tcBorders>
            <w:vAlign w:val="center"/>
          </w:tcPr>
          <w:p w14:paraId="6D53455C"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期末复习</w:t>
            </w:r>
          </w:p>
        </w:tc>
        <w:tc>
          <w:tcPr>
            <w:tcW w:w="1134" w:type="dxa"/>
            <w:tcBorders>
              <w:top w:val="outset" w:sz="6" w:space="0" w:color="auto"/>
              <w:left w:val="outset" w:sz="6" w:space="0" w:color="auto"/>
              <w:bottom w:val="outset" w:sz="6" w:space="0" w:color="auto"/>
              <w:right w:val="outset" w:sz="6" w:space="0" w:color="auto"/>
            </w:tcBorders>
            <w:vAlign w:val="center"/>
          </w:tcPr>
          <w:p w14:paraId="2E98D4EE" w14:textId="370814BA"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3DBF990A"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45BBC4AE" w14:textId="00CF7E92"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14:paraId="4F751B34"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7月1日至7月7日</w:t>
            </w:r>
          </w:p>
        </w:tc>
        <w:tc>
          <w:tcPr>
            <w:tcW w:w="3544" w:type="dxa"/>
            <w:tcBorders>
              <w:top w:val="outset" w:sz="6" w:space="0" w:color="auto"/>
              <w:left w:val="outset" w:sz="6" w:space="0" w:color="auto"/>
              <w:bottom w:val="outset" w:sz="6" w:space="0" w:color="auto"/>
              <w:right w:val="outset" w:sz="6" w:space="0" w:color="auto"/>
            </w:tcBorders>
            <w:vAlign w:val="center"/>
          </w:tcPr>
          <w:p w14:paraId="5AA18B7B" w14:textId="77777777" w:rsidR="0003351B" w:rsidRPr="00ED247E" w:rsidRDefault="0003351B" w:rsidP="00AA4DF1">
            <w:pPr>
              <w:snapToGrid w:val="0"/>
              <w:spacing w:line="560" w:lineRule="exact"/>
              <w:jc w:val="center"/>
              <w:rPr>
                <w:rFonts w:ascii="仿宋_GB2312" w:eastAsia="仿宋_GB2312" w:cs="Times New Roman"/>
                <w:bCs/>
                <w:sz w:val="32"/>
                <w:szCs w:val="32"/>
              </w:rPr>
            </w:pPr>
            <w:r w:rsidRPr="00AE4FD9">
              <w:rPr>
                <w:rFonts w:ascii="仿宋_GB2312" w:eastAsia="仿宋_GB2312" w:hAnsi="宋体" w:hint="eastAsia"/>
                <w:bCs/>
                <w:color w:val="000000"/>
                <w:sz w:val="32"/>
                <w:szCs w:val="32"/>
              </w:rPr>
              <w:t>期末复习</w:t>
            </w:r>
          </w:p>
        </w:tc>
        <w:tc>
          <w:tcPr>
            <w:tcW w:w="1134" w:type="dxa"/>
            <w:tcBorders>
              <w:top w:val="outset" w:sz="6" w:space="0" w:color="auto"/>
              <w:left w:val="outset" w:sz="6" w:space="0" w:color="auto"/>
              <w:bottom w:val="outset" w:sz="6" w:space="0" w:color="auto"/>
              <w:right w:val="outset" w:sz="6" w:space="0" w:color="auto"/>
            </w:tcBorders>
            <w:vAlign w:val="center"/>
          </w:tcPr>
          <w:p w14:paraId="0270D59D" w14:textId="4C0FF3E5" w:rsidR="0003351B" w:rsidRPr="00ED247E" w:rsidRDefault="00732965"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r>
      <w:tr w:rsidR="0003351B" w:rsidRPr="00ED247E" w14:paraId="41991982" w14:textId="77777777" w:rsidTr="0003351B">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14:paraId="7A5EE687" w14:textId="6EC61E0B"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14:paraId="25BECE58" w14:textId="77777777" w:rsidR="0003351B"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7月8日至7月1</w:t>
            </w:r>
            <w:r>
              <w:rPr>
                <w:rFonts w:ascii="仿宋_GB2312" w:eastAsia="仿宋_GB2312" w:cs="Times New Roman"/>
                <w:bCs/>
                <w:sz w:val="32"/>
                <w:szCs w:val="32"/>
              </w:rPr>
              <w:t>4</w:t>
            </w:r>
            <w:r>
              <w:rPr>
                <w:rFonts w:ascii="仿宋_GB2312" w:eastAsia="仿宋_GB2312" w:cs="Times New Roman" w:hint="eastAsia"/>
                <w:bCs/>
                <w:sz w:val="32"/>
                <w:szCs w:val="32"/>
              </w:rPr>
              <w:t>日</w:t>
            </w:r>
          </w:p>
        </w:tc>
        <w:tc>
          <w:tcPr>
            <w:tcW w:w="3544" w:type="dxa"/>
            <w:tcBorders>
              <w:top w:val="outset" w:sz="6" w:space="0" w:color="auto"/>
              <w:left w:val="outset" w:sz="6" w:space="0" w:color="auto"/>
              <w:bottom w:val="outset" w:sz="6" w:space="0" w:color="auto"/>
              <w:right w:val="outset" w:sz="6" w:space="0" w:color="auto"/>
            </w:tcBorders>
            <w:vAlign w:val="center"/>
          </w:tcPr>
          <w:p w14:paraId="23FEBED7" w14:textId="3D896CAB" w:rsidR="0003351B" w:rsidRPr="00ED247E" w:rsidRDefault="0003351B" w:rsidP="00AA4DF1">
            <w:pPr>
              <w:snapToGrid w:val="0"/>
              <w:spacing w:line="560" w:lineRule="exact"/>
              <w:jc w:val="center"/>
              <w:rPr>
                <w:rFonts w:ascii="仿宋_GB2312" w:eastAsia="仿宋_GB2312" w:cs="Times New Roman"/>
                <w:bCs/>
                <w:sz w:val="32"/>
                <w:szCs w:val="32"/>
              </w:rPr>
            </w:pPr>
            <w:r>
              <w:rPr>
                <w:rFonts w:ascii="仿宋_GB2312" w:eastAsia="仿宋_GB2312" w:hint="eastAsia"/>
                <w:sz w:val="32"/>
                <w:szCs w:val="32"/>
              </w:rPr>
              <w:t>模块学分认定测试</w:t>
            </w:r>
          </w:p>
        </w:tc>
        <w:tc>
          <w:tcPr>
            <w:tcW w:w="1134" w:type="dxa"/>
            <w:tcBorders>
              <w:top w:val="outset" w:sz="6" w:space="0" w:color="auto"/>
              <w:left w:val="outset" w:sz="6" w:space="0" w:color="auto"/>
              <w:bottom w:val="outset" w:sz="6" w:space="0" w:color="auto"/>
              <w:right w:val="outset" w:sz="6" w:space="0" w:color="auto"/>
            </w:tcBorders>
            <w:vAlign w:val="center"/>
          </w:tcPr>
          <w:p w14:paraId="7EEC12C5" w14:textId="77777777" w:rsidR="0003351B" w:rsidRPr="00ED247E" w:rsidRDefault="0003351B" w:rsidP="00AA4DF1">
            <w:pPr>
              <w:snapToGrid w:val="0"/>
              <w:spacing w:line="560" w:lineRule="exact"/>
              <w:jc w:val="center"/>
              <w:rPr>
                <w:rFonts w:ascii="仿宋_GB2312" w:eastAsia="仿宋_GB2312" w:cs="Times New Roman"/>
                <w:bCs/>
                <w:sz w:val="32"/>
                <w:szCs w:val="32"/>
              </w:rPr>
            </w:pPr>
          </w:p>
        </w:tc>
      </w:tr>
    </w:tbl>
    <w:p w14:paraId="505078F8" w14:textId="77777777" w:rsidR="00A2005C" w:rsidRDefault="00A2005C" w:rsidP="008C31A1">
      <w:pPr>
        <w:pStyle w:val="a7"/>
        <w:snapToGrid w:val="0"/>
        <w:spacing w:before="0" w:beforeAutospacing="0" w:after="0" w:afterAutospacing="0" w:line="560" w:lineRule="exact"/>
        <w:ind w:firstLineChars="200" w:firstLine="640"/>
        <w:rPr>
          <w:rFonts w:ascii="仿宋_GB2312" w:eastAsia="仿宋_GB2312"/>
          <w:bCs/>
          <w:sz w:val="32"/>
          <w:szCs w:val="32"/>
        </w:rPr>
      </w:pPr>
    </w:p>
    <w:p w14:paraId="7D8CD62F" w14:textId="1A9E4091" w:rsidR="008C31A1" w:rsidRPr="008C31A1" w:rsidRDefault="008C31A1" w:rsidP="008C31A1">
      <w:pPr>
        <w:pStyle w:val="a7"/>
        <w:snapToGrid w:val="0"/>
        <w:spacing w:before="0" w:beforeAutospacing="0" w:after="0" w:afterAutospacing="0" w:line="560" w:lineRule="exact"/>
        <w:ind w:firstLineChars="200" w:firstLine="640"/>
        <w:rPr>
          <w:rFonts w:ascii="仿宋_GB2312" w:eastAsia="仿宋_GB2312"/>
          <w:bCs/>
          <w:sz w:val="32"/>
          <w:szCs w:val="32"/>
        </w:rPr>
      </w:pPr>
    </w:p>
    <w:sectPr w:rsidR="008C31A1" w:rsidRPr="008C31A1" w:rsidSect="00126D15">
      <w:pgSz w:w="11906" w:h="16838"/>
      <w:pgMar w:top="2098" w:right="1531" w:bottom="1985"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DAF6BF" w14:textId="77777777" w:rsidR="008331E5" w:rsidRDefault="008331E5" w:rsidP="000E7573">
      <w:r>
        <w:separator/>
      </w:r>
    </w:p>
  </w:endnote>
  <w:endnote w:type="continuationSeparator" w:id="0">
    <w:p w14:paraId="74A5F4C2" w14:textId="77777777" w:rsidR="008331E5" w:rsidRDefault="008331E5" w:rsidP="000E7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981E8" w14:textId="77777777" w:rsidR="008331E5" w:rsidRDefault="008331E5" w:rsidP="000E7573">
      <w:r>
        <w:separator/>
      </w:r>
    </w:p>
  </w:footnote>
  <w:footnote w:type="continuationSeparator" w:id="0">
    <w:p w14:paraId="2055E8C8" w14:textId="77777777" w:rsidR="008331E5" w:rsidRDefault="008331E5" w:rsidP="000E75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630"/>
    <w:rsid w:val="0003351B"/>
    <w:rsid w:val="00045770"/>
    <w:rsid w:val="000E7573"/>
    <w:rsid w:val="00126D15"/>
    <w:rsid w:val="00226880"/>
    <w:rsid w:val="00287028"/>
    <w:rsid w:val="0031065F"/>
    <w:rsid w:val="00313C9B"/>
    <w:rsid w:val="00423E5B"/>
    <w:rsid w:val="004C06F5"/>
    <w:rsid w:val="005C31B3"/>
    <w:rsid w:val="005C68F6"/>
    <w:rsid w:val="006C5EEF"/>
    <w:rsid w:val="00732965"/>
    <w:rsid w:val="007A67A7"/>
    <w:rsid w:val="007D0EEA"/>
    <w:rsid w:val="007D3568"/>
    <w:rsid w:val="008331E5"/>
    <w:rsid w:val="008C31A1"/>
    <w:rsid w:val="00977402"/>
    <w:rsid w:val="00A2005C"/>
    <w:rsid w:val="00AD5DE4"/>
    <w:rsid w:val="00B32639"/>
    <w:rsid w:val="00BD6985"/>
    <w:rsid w:val="00BE32EF"/>
    <w:rsid w:val="00C57F93"/>
    <w:rsid w:val="00D83F83"/>
    <w:rsid w:val="00DA3630"/>
    <w:rsid w:val="00E55B89"/>
    <w:rsid w:val="00F30090"/>
    <w:rsid w:val="00FC7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3DEAC1"/>
  <w15:chartTrackingRefBased/>
  <w15:docId w15:val="{27A2D813-AD6F-46A2-A992-A0A4C0793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7573"/>
    <w:pPr>
      <w:tabs>
        <w:tab w:val="center" w:pos="4153"/>
        <w:tab w:val="right" w:pos="8306"/>
      </w:tabs>
      <w:snapToGrid w:val="0"/>
      <w:jc w:val="center"/>
    </w:pPr>
    <w:rPr>
      <w:sz w:val="18"/>
      <w:szCs w:val="18"/>
    </w:rPr>
  </w:style>
  <w:style w:type="character" w:customStyle="1" w:styleId="a4">
    <w:name w:val="页眉 字符"/>
    <w:basedOn w:val="a0"/>
    <w:link w:val="a3"/>
    <w:uiPriority w:val="99"/>
    <w:rsid w:val="000E7573"/>
    <w:rPr>
      <w:sz w:val="18"/>
      <w:szCs w:val="18"/>
    </w:rPr>
  </w:style>
  <w:style w:type="paragraph" w:styleId="a5">
    <w:name w:val="footer"/>
    <w:basedOn w:val="a"/>
    <w:link w:val="a6"/>
    <w:uiPriority w:val="99"/>
    <w:unhideWhenUsed/>
    <w:rsid w:val="000E7573"/>
    <w:pPr>
      <w:tabs>
        <w:tab w:val="center" w:pos="4153"/>
        <w:tab w:val="right" w:pos="8306"/>
      </w:tabs>
      <w:snapToGrid w:val="0"/>
      <w:jc w:val="left"/>
    </w:pPr>
    <w:rPr>
      <w:sz w:val="18"/>
      <w:szCs w:val="18"/>
    </w:rPr>
  </w:style>
  <w:style w:type="character" w:customStyle="1" w:styleId="a6">
    <w:name w:val="页脚 字符"/>
    <w:basedOn w:val="a0"/>
    <w:link w:val="a5"/>
    <w:uiPriority w:val="99"/>
    <w:rsid w:val="000E7573"/>
    <w:rPr>
      <w:sz w:val="18"/>
      <w:szCs w:val="18"/>
    </w:rPr>
  </w:style>
  <w:style w:type="paragraph" w:styleId="a7">
    <w:name w:val="Normal (Web)"/>
    <w:basedOn w:val="a"/>
    <w:uiPriority w:val="99"/>
    <w:unhideWhenUsed/>
    <w:rsid w:val="000E7573"/>
    <w:pPr>
      <w:spacing w:before="100" w:beforeAutospacing="1" w:after="100" w:afterAutospacing="1"/>
    </w:pPr>
    <w:rPr>
      <w:rFonts w:ascii="宋体" w:eastAsia="宋体" w:hAnsi="宋体" w:cs="宋体"/>
      <w:color w:val="161616"/>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252</Words>
  <Characters>1443</Characters>
  <Application>Microsoft Office Word</Application>
  <DocSecurity>0</DocSecurity>
  <Lines>12</Lines>
  <Paragraphs>3</Paragraphs>
  <ScaleCrop>false</ScaleCrop>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19</cp:revision>
  <dcterms:created xsi:type="dcterms:W3CDTF">2023-08-29T22:48:00Z</dcterms:created>
  <dcterms:modified xsi:type="dcterms:W3CDTF">2023-08-30T10:10:00Z</dcterms:modified>
</cp:coreProperties>
</file>