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0F4121">
        <w:rPr>
          <w:rFonts w:ascii="方正小标宋简体" w:eastAsia="方正小标宋简体" w:hAnsi="仿宋_GB2312" w:cs="仿宋_GB2312" w:hint="eastAsia"/>
          <w:sz w:val="44"/>
          <w:szCs w:val="44"/>
        </w:rPr>
        <w:t>高二</w:t>
      </w:r>
      <w:r w:rsidR="000F4121">
        <w:rPr>
          <w:rFonts w:ascii="方正小标宋简体" w:eastAsia="方正小标宋简体" w:hAnsi="仿宋_GB2312" w:cs="仿宋_GB2312"/>
          <w:sz w:val="44"/>
          <w:szCs w:val="44"/>
        </w:rPr>
        <w:t>通用技术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0F4121">
        <w:rPr>
          <w:rFonts w:ascii="仿宋_GB2312" w:hAnsi="仿宋_GB2312" w:cs="仿宋_GB2312" w:hint="eastAsia"/>
          <w:szCs w:val="32"/>
        </w:rPr>
        <w:t>2</w:t>
      </w:r>
      <w:r w:rsidR="000F4121" w:rsidRPr="000F4121">
        <w:rPr>
          <w:rFonts w:ascii="仿宋_GB2312" w:hAnsi="仿宋_GB2312" w:cs="仿宋_GB2312"/>
          <w:szCs w:val="32"/>
        </w:rPr>
        <w:t>023</w:t>
      </w:r>
      <w:r w:rsidRPr="000F4121">
        <w:rPr>
          <w:rFonts w:ascii="仿宋_GB2312" w:hAnsi="仿宋_GB2312" w:cs="仿宋_GB2312" w:hint="eastAsia"/>
          <w:szCs w:val="32"/>
        </w:rPr>
        <w:t>年</w:t>
      </w:r>
      <w:r w:rsidR="000F4121" w:rsidRPr="000F4121">
        <w:rPr>
          <w:rFonts w:ascii="仿宋_GB2312" w:hAnsi="仿宋_GB2312" w:cs="仿宋_GB2312" w:hint="eastAsia"/>
          <w:szCs w:val="32"/>
        </w:rPr>
        <w:t>8</w:t>
      </w:r>
      <w:r w:rsidRPr="000F4121">
        <w:rPr>
          <w:rFonts w:ascii="仿宋_GB2312" w:hAnsi="仿宋_GB2312" w:cs="仿宋_GB2312" w:hint="eastAsia"/>
          <w:szCs w:val="32"/>
        </w:rPr>
        <w:t>月</w:t>
      </w:r>
      <w:r w:rsidR="000F4121" w:rsidRPr="000F4121">
        <w:rPr>
          <w:rFonts w:ascii="仿宋_GB2312" w:hAnsi="仿宋_GB2312" w:cs="仿宋_GB2312" w:hint="eastAsia"/>
          <w:szCs w:val="32"/>
        </w:rPr>
        <w:t>30</w:t>
      </w:r>
      <w:r w:rsidRPr="000F4121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0F4121">
        <w:rPr>
          <w:rFonts w:ascii="仿宋_GB2312" w:hAnsi="仿宋_GB2312" w:cs="仿宋_GB2312" w:hint="eastAsia"/>
          <w:szCs w:val="32"/>
        </w:rPr>
        <w:t>尹书良 刘天奎 徐仕萍 温秀清 王双霞 肖霞 李峰 王秀娟 栾德林 王学华 高永贵 牟玲 刘雪艳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Pr="00246008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0F4121" w:rsidRPr="00246008">
        <w:rPr>
          <w:rFonts w:hint="eastAsia"/>
          <w:szCs w:val="32"/>
        </w:rPr>
        <w:t>通用技术</w:t>
      </w:r>
      <w:r w:rsidRPr="00246008">
        <w:rPr>
          <w:rFonts w:hint="eastAsia"/>
          <w:szCs w:val="32"/>
        </w:rPr>
        <w:t>学科</w:t>
      </w:r>
      <w:r w:rsidR="00987F31" w:rsidRPr="00246008">
        <w:rPr>
          <w:rFonts w:hint="eastAsia"/>
          <w:szCs w:val="32"/>
        </w:rPr>
        <w:t>培养审题能力</w:t>
      </w:r>
      <w:r w:rsidRPr="00246008">
        <w:rPr>
          <w:szCs w:val="32"/>
        </w:rPr>
        <w:t>活动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235F8E">
        <w:rPr>
          <w:rFonts w:ascii="仿宋_GB2312" w:hAnsi="仿宋_GB2312" w:cs="仿宋_GB2312" w:hint="eastAsia"/>
          <w:szCs w:val="32"/>
        </w:rPr>
        <w:t>尹书良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235F8E" w:rsidRPr="000F4121" w:rsidRDefault="000F4121" w:rsidP="00235F8E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F4121">
        <w:rPr>
          <w:rFonts w:ascii="仿宋_GB2312" w:hAnsi="仿宋_GB2312" w:cs="仿宋_GB2312"/>
          <w:szCs w:val="32"/>
        </w:rPr>
        <w:t>通用技术学科素养培养是指在通用技术学科教育过程中，通过多种教育手段和方法，培养学生具备相应的通用技术素养，以适应现代社会快速发展的</w:t>
      </w:r>
      <w:bookmarkStart w:id="0" w:name="_GoBack"/>
      <w:bookmarkEnd w:id="0"/>
      <w:r w:rsidRPr="000F4121">
        <w:rPr>
          <w:rFonts w:ascii="仿宋_GB2312" w:hAnsi="仿宋_GB2312" w:cs="仿宋_GB2312"/>
          <w:szCs w:val="32"/>
        </w:rPr>
        <w:t>需求。</w:t>
      </w:r>
      <w:r w:rsidR="00235F8E">
        <w:rPr>
          <w:rFonts w:ascii="仿宋_GB2312" w:hAnsi="仿宋_GB2312" w:cs="仿宋_GB2312" w:hint="eastAsia"/>
          <w:szCs w:val="32"/>
        </w:rPr>
        <w:t>如何</w:t>
      </w:r>
      <w:r w:rsidR="00235F8E" w:rsidRPr="000F4121">
        <w:rPr>
          <w:rFonts w:ascii="仿宋_GB2312" w:hAnsi="仿宋_GB2312" w:cs="仿宋_GB2312"/>
          <w:szCs w:val="32"/>
        </w:rPr>
        <w:t>通过培养学生的通用技术学科素养，</w:t>
      </w:r>
      <w:r w:rsidR="00235F8E">
        <w:rPr>
          <w:rFonts w:ascii="仿宋_GB2312" w:hAnsi="仿宋_GB2312" w:cs="仿宋_GB2312" w:hint="eastAsia"/>
          <w:szCs w:val="32"/>
        </w:rPr>
        <w:t>来</w:t>
      </w:r>
      <w:r w:rsidR="00235F8E" w:rsidRPr="000F4121">
        <w:rPr>
          <w:rFonts w:ascii="仿宋_GB2312" w:hAnsi="仿宋_GB2312" w:cs="仿宋_GB2312"/>
          <w:szCs w:val="32"/>
        </w:rPr>
        <w:t>提高学生的综合素质，增强其适应社会发展的能力，为其未来的职业发展奠定良好的基础。</w:t>
      </w:r>
      <w:r w:rsidR="00235F8E">
        <w:rPr>
          <w:rFonts w:ascii="仿宋_GB2312" w:hAnsi="仿宋_GB2312" w:cs="仿宋_GB2312" w:hint="eastAsia"/>
          <w:szCs w:val="32"/>
        </w:rPr>
        <w:t>这是我们</w:t>
      </w:r>
      <w:r w:rsidR="00235F8E">
        <w:rPr>
          <w:rFonts w:ascii="仿宋_GB2312" w:hAnsi="仿宋_GB2312" w:cs="仿宋_GB2312"/>
          <w:szCs w:val="32"/>
        </w:rPr>
        <w:t>在今后的</w:t>
      </w:r>
      <w:r w:rsidR="00235F8E">
        <w:rPr>
          <w:rFonts w:ascii="仿宋_GB2312" w:hAnsi="仿宋_GB2312" w:cs="仿宋_GB2312" w:hint="eastAsia"/>
          <w:szCs w:val="32"/>
        </w:rPr>
        <w:t>备课</w:t>
      </w:r>
      <w:r w:rsidR="00235F8E">
        <w:rPr>
          <w:rFonts w:ascii="仿宋_GB2312" w:hAnsi="仿宋_GB2312" w:cs="仿宋_GB2312"/>
          <w:szCs w:val="32"/>
        </w:rPr>
        <w:t>与教学过程中</w:t>
      </w:r>
      <w:r w:rsidR="00235F8E">
        <w:rPr>
          <w:rFonts w:ascii="仿宋_GB2312" w:hAnsi="仿宋_GB2312" w:cs="仿宋_GB2312" w:hint="eastAsia"/>
          <w:szCs w:val="32"/>
        </w:rPr>
        <w:t>应该</w:t>
      </w:r>
      <w:r w:rsidR="00235F8E">
        <w:rPr>
          <w:rFonts w:ascii="仿宋_GB2312" w:hAnsi="仿宋_GB2312" w:cs="仿宋_GB2312"/>
          <w:szCs w:val="32"/>
        </w:rPr>
        <w:t>充分考虑的问题。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0F4121" w:rsidRPr="000F4121" w:rsidRDefault="00235F8E" w:rsidP="000F412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235F8E">
        <w:rPr>
          <w:rFonts w:ascii="仿宋_GB2312" w:hAnsi="仿宋_GB2312" w:cs="仿宋_GB2312"/>
          <w:szCs w:val="32"/>
        </w:rPr>
        <w:t>通用技术学科素养培养</w:t>
      </w:r>
      <w:r w:rsidR="000F4121" w:rsidRPr="000F4121">
        <w:rPr>
          <w:rFonts w:ascii="仿宋_GB2312" w:hAnsi="仿宋_GB2312" w:cs="仿宋_GB2312"/>
          <w:szCs w:val="32"/>
        </w:rPr>
        <w:t>具体包括以下方面：</w:t>
      </w:r>
    </w:p>
    <w:p w:rsidR="000F4121" w:rsidRPr="000F4121" w:rsidRDefault="000F4121" w:rsidP="000F412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F4121">
        <w:rPr>
          <w:rFonts w:ascii="仿宋_GB2312" w:hAnsi="仿宋_GB2312" w:cs="仿宋_GB2312"/>
          <w:szCs w:val="32"/>
        </w:rPr>
        <w:t>1.信息素养：掌握信息技术的基本操作和应用，能够有效地获取、处理和利用信息。</w:t>
      </w:r>
    </w:p>
    <w:p w:rsidR="000F4121" w:rsidRPr="000F4121" w:rsidRDefault="000F4121" w:rsidP="000F412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F4121">
        <w:rPr>
          <w:rFonts w:ascii="仿宋_GB2312" w:hAnsi="仿宋_GB2312" w:cs="仿宋_GB2312"/>
          <w:szCs w:val="32"/>
        </w:rPr>
        <w:t>2.创新素养：具有创新思维，能够独立思考和解决问题，具备创新能力。</w:t>
      </w:r>
    </w:p>
    <w:p w:rsidR="000F4121" w:rsidRPr="000F4121" w:rsidRDefault="000F4121" w:rsidP="000F412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F4121">
        <w:rPr>
          <w:rFonts w:ascii="仿宋_GB2312" w:hAnsi="仿宋_GB2312" w:cs="仿宋_GB2312"/>
          <w:szCs w:val="32"/>
        </w:rPr>
        <w:t>3.合作素养：具有团队合作精神，能够有效地与他人协作完成任务。</w:t>
      </w:r>
    </w:p>
    <w:p w:rsidR="000F4121" w:rsidRPr="000F4121" w:rsidRDefault="000F4121" w:rsidP="000F412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F4121">
        <w:rPr>
          <w:rFonts w:ascii="仿宋_GB2312" w:hAnsi="仿宋_GB2312" w:cs="仿宋_GB2312"/>
          <w:szCs w:val="32"/>
        </w:rPr>
        <w:t>4.实践素养：具有实践能力，能够将理论知识转化为实</w:t>
      </w:r>
      <w:r w:rsidRPr="000F4121">
        <w:rPr>
          <w:rFonts w:ascii="仿宋_GB2312" w:hAnsi="仿宋_GB2312" w:cs="仿宋_GB2312"/>
          <w:szCs w:val="32"/>
        </w:rPr>
        <w:lastRenderedPageBreak/>
        <w:t>践能力，解决实际问题。</w:t>
      </w:r>
    </w:p>
    <w:p w:rsidR="000F4121" w:rsidRPr="000F4121" w:rsidRDefault="000F4121" w:rsidP="000F412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F4121">
        <w:rPr>
          <w:rFonts w:ascii="仿宋_GB2312" w:hAnsi="仿宋_GB2312" w:cs="仿宋_GB2312"/>
          <w:szCs w:val="32"/>
        </w:rPr>
        <w:t>5.文化素养：具有丰富的文化知识和文化素养，具备跨文化交流和理解的能力。</w:t>
      </w:r>
    </w:p>
    <w:p w:rsidR="00443160" w:rsidRDefault="00235F8E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235F8E">
        <w:rPr>
          <w:rFonts w:ascii="仿宋_GB2312" w:hAnsi="仿宋_GB2312" w:cs="仿宋_GB2312"/>
          <w:szCs w:val="32"/>
        </w:rPr>
        <w:t>通过培养学生的通用技术学科素养，</w:t>
      </w:r>
      <w:r>
        <w:rPr>
          <w:rFonts w:ascii="仿宋_GB2312" w:hAnsi="仿宋_GB2312" w:cs="仿宋_GB2312" w:hint="eastAsia"/>
          <w:szCs w:val="32"/>
        </w:rPr>
        <w:t>来</w:t>
      </w:r>
      <w:r w:rsidRPr="00235F8E">
        <w:rPr>
          <w:rFonts w:ascii="仿宋_GB2312" w:hAnsi="仿宋_GB2312" w:cs="仿宋_GB2312"/>
          <w:szCs w:val="32"/>
        </w:rPr>
        <w:t>提高学生的综合素质，增强其适应社会发展的能力，为其未来的职业发展奠定良好的基础。</w:t>
      </w:r>
      <w:r w:rsidR="00987F31" w:rsidRPr="00987F31">
        <w:rPr>
          <w:rFonts w:ascii="仿宋_GB2312" w:hAnsi="仿宋_GB2312" w:cs="仿宋_GB2312"/>
          <w:szCs w:val="32"/>
        </w:rPr>
        <w:t xml:space="preserve">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235F8E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873125</wp:posOffset>
            </wp:positionV>
            <wp:extent cx="5274310" cy="3957320"/>
            <wp:effectExtent l="0" t="0" r="2540" b="50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3集备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3160" w:rsidRPr="00443160">
        <w:rPr>
          <w:rFonts w:ascii="仿宋_GB2312" w:hAnsi="仿宋_GB2312" w:cs="仿宋_GB2312" w:hint="eastAsia"/>
          <w:szCs w:val="32"/>
        </w:rPr>
        <w:t>经过教研活动，学生在</w:t>
      </w:r>
      <w:r w:rsidRPr="00235F8E">
        <w:rPr>
          <w:rFonts w:ascii="仿宋_GB2312" w:hAnsi="仿宋_GB2312" w:cs="仿宋_GB2312"/>
          <w:szCs w:val="32"/>
        </w:rPr>
        <w:t>通用技术学科素养</w:t>
      </w:r>
      <w:r w:rsidR="00987F31">
        <w:rPr>
          <w:rFonts w:ascii="仿宋_GB2312" w:hAnsi="仿宋_GB2312" w:cs="仿宋_GB2312" w:hint="eastAsia"/>
          <w:szCs w:val="32"/>
        </w:rPr>
        <w:t>方面</w:t>
      </w:r>
      <w:r w:rsidR="00443160" w:rsidRPr="00443160">
        <w:rPr>
          <w:rFonts w:ascii="仿宋_GB2312" w:hAnsi="仿宋_GB2312" w:cs="仿宋_GB2312" w:hint="eastAsia"/>
          <w:szCs w:val="32"/>
        </w:rPr>
        <w:t>上取得了较大进步。</w:t>
      </w:r>
    </w:p>
    <w:p w:rsidR="00443160" w:rsidRPr="00987F31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443160" w:rsidRPr="00987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AF2" w:rsidRDefault="003C3AF2" w:rsidP="00443160">
      <w:r>
        <w:separator/>
      </w:r>
    </w:p>
  </w:endnote>
  <w:endnote w:type="continuationSeparator" w:id="0">
    <w:p w:rsidR="003C3AF2" w:rsidRDefault="003C3AF2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AF2" w:rsidRDefault="003C3AF2" w:rsidP="00443160">
      <w:r>
        <w:separator/>
      </w:r>
    </w:p>
  </w:footnote>
  <w:footnote w:type="continuationSeparator" w:id="0">
    <w:p w:rsidR="003C3AF2" w:rsidRDefault="003C3AF2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D5"/>
    <w:rsid w:val="00046309"/>
    <w:rsid w:val="0008021E"/>
    <w:rsid w:val="000F4121"/>
    <w:rsid w:val="001F4C73"/>
    <w:rsid w:val="00235F8E"/>
    <w:rsid w:val="00246008"/>
    <w:rsid w:val="003C3AF2"/>
    <w:rsid w:val="00443160"/>
    <w:rsid w:val="0062271F"/>
    <w:rsid w:val="008916D5"/>
    <w:rsid w:val="00987F31"/>
    <w:rsid w:val="00B51218"/>
    <w:rsid w:val="00BB2913"/>
    <w:rsid w:val="00D80561"/>
    <w:rsid w:val="00E63FD4"/>
    <w:rsid w:val="00E816CE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2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2022-09-07T01:15:00Z</cp:lastPrinted>
  <dcterms:created xsi:type="dcterms:W3CDTF">2023-08-30T00:50:00Z</dcterms:created>
  <dcterms:modified xsi:type="dcterms:W3CDTF">2023-08-30T07:53:00Z</dcterms:modified>
</cp:coreProperties>
</file>