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3F" w:rsidRPr="0027523F" w:rsidRDefault="0027523F" w:rsidP="0027523F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27523F">
        <w:rPr>
          <w:rFonts w:ascii="方正小标宋简体" w:eastAsia="方正小标宋简体" w:hAnsiTheme="minorEastAsia" w:hint="eastAsia"/>
          <w:sz w:val="44"/>
          <w:szCs w:val="44"/>
        </w:rPr>
        <w:t>关于2015年市级对下转移支付情况的说明</w:t>
      </w:r>
    </w:p>
    <w:p w:rsid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2015年，市级结合上级补助共安排对县市区转移支付114.5亿元。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具体情况如下: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一、一般性转移支付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 xml:space="preserve">2015年一般性转移支付决算数为62.7亿元，其中: 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(一)县级基本财力保障机制奖补资金6.2亿元，主要用于增强财政困难县“保工资、保运转、保民生”能力，保障困难县实施公共管理、提供基本公共服务以及落实中央、省、市各项民生政策基本财力需要。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(二)义务教育等转移支付5亿元，主要用于完善城乡义务教育经费保障机制，改善薄弱地区基础教育办学条件，推动教育资源均衡配置。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(三)基本养老保险和低保等转移支付14.5亿元，主要用于保障城乡基本养老保险基础养老金发放，对城乡低保对象等低收入群体进行补助。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(四)新型农村合作医疗等转移支付7.8亿元，主要用于补助城乡居民医疗保险政府筹资部分等，支持县市区持续推进实施医药卫生体制改革。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(五)农村综合改革转移支付2.2亿元，主要用于支持开展村级公益事业“一事一议”财政奖补和美丽乡村建设等，</w:t>
      </w:r>
      <w:r w:rsidRPr="0027523F">
        <w:rPr>
          <w:rFonts w:asciiTheme="minorEastAsia" w:hAnsiTheme="minorEastAsia" w:hint="eastAsia"/>
          <w:sz w:val="32"/>
          <w:szCs w:val="32"/>
        </w:rPr>
        <w:lastRenderedPageBreak/>
        <w:t>进一步改善农村人居环境。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(六)产粮(油)大县奖励资金0.9亿元，主要用于缓解产粮(油)大县财政困难，调动政府抓好粮食生产的积极性，巩固粮食安全基础。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(七)其他各项一般性转移支付26.1亿元，主要用于推进区域协调发展、经济转型升级、城镇化、生态环境保护以及扶贫攻坚等方面支出。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二、专项转移支付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2015年，市级结合上级补助对下专项转移支付决算数为51.8亿元，其中: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(一)教育方面1.3亿元，主要用于支持县市区政府改善各阶段教育办学条件、加强师资教育培训等方面支出。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(二)社会保障和就业方面1.3亿元，主要用于促进就业创业、优抚安置、民政社会服务以及残疾人康复救助等方面支出。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(三)医疗卫生与计划生育方面0.4亿元，主要用于支持提高公共卫生服务水平、促进医疗卫生重点事业发展以及保障食品药品安全等方面支出。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(四)农林水方面18.2亿元，主要用于支持农业科技和现代农业生产发展、农业综合开发、重大动植物病虫害防治、耕地质量提升、植树造林和森林资源保护管理、水利发展等方面支出。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lastRenderedPageBreak/>
        <w:t>(五)交通运输方面3.7亿元，主要用于支持实施公路安全生命防护工程、港口建设维护以及农村公路建设养护等方面支出。</w:t>
      </w:r>
    </w:p>
    <w:p w:rsidR="0027523F" w:rsidRPr="0027523F" w:rsidRDefault="0027523F" w:rsidP="0027523F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(六)资源勘探信息等方面3.4亿元，主要用于支持工业提质增效、安全生产、中小企业创业补助及创新奖励等方面支出。</w:t>
      </w:r>
    </w:p>
    <w:p w:rsidR="0095105A" w:rsidRPr="0027523F" w:rsidRDefault="0027523F" w:rsidP="0027523F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27523F">
        <w:rPr>
          <w:rFonts w:asciiTheme="minorEastAsia" w:hAnsiTheme="minorEastAsia" w:hint="eastAsia"/>
          <w:sz w:val="32"/>
          <w:szCs w:val="32"/>
        </w:rPr>
        <w:t>(七)其他方面23.5亿元，主要用于支持科技创新、加强公共文化服务体系建设、环境污染防治、推进城镇化战略实施、支持服务业发展等方面支出。</w:t>
      </w:r>
    </w:p>
    <w:sectPr w:rsidR="0095105A" w:rsidRPr="0027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05A" w:rsidRDefault="0095105A" w:rsidP="0027523F">
      <w:r>
        <w:separator/>
      </w:r>
    </w:p>
  </w:endnote>
  <w:endnote w:type="continuationSeparator" w:id="1">
    <w:p w:rsidR="0095105A" w:rsidRDefault="0095105A" w:rsidP="00275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05A" w:rsidRDefault="0095105A" w:rsidP="0027523F">
      <w:r>
        <w:separator/>
      </w:r>
    </w:p>
  </w:footnote>
  <w:footnote w:type="continuationSeparator" w:id="1">
    <w:p w:rsidR="0095105A" w:rsidRDefault="0095105A" w:rsidP="00275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23F"/>
    <w:rsid w:val="0027523F"/>
    <w:rsid w:val="0095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2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2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吕守伟</dc:creator>
  <cp:keywords/>
  <dc:description/>
  <cp:lastModifiedBy>吕守伟</cp:lastModifiedBy>
  <cp:revision>2</cp:revision>
  <dcterms:created xsi:type="dcterms:W3CDTF">2016-08-18T07:36:00Z</dcterms:created>
  <dcterms:modified xsi:type="dcterms:W3CDTF">2016-08-18T07:36:00Z</dcterms:modified>
</cp:coreProperties>
</file>