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仿宋_GB2312" w:eastAsia="方正小标宋简体" w:cs="仿宋_GB2312"/>
          <w:sz w:val="44"/>
          <w:szCs w:val="44"/>
          <w:highlight w:val="none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山东省招远第一中学202</w:t>
      </w:r>
      <w:r>
        <w:rPr>
          <w:rFonts w:ascii="方正小标宋简体" w:hAnsi="仿宋_GB2312" w:eastAsia="方正小标宋简体" w:cs="仿宋_GB2312"/>
          <w:sz w:val="44"/>
          <w:szCs w:val="44"/>
        </w:rPr>
        <w:t>3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-202</w:t>
      </w:r>
      <w:r>
        <w:rPr>
          <w:rFonts w:ascii="方正小标宋简体" w:hAnsi="仿宋_GB2312" w:eastAsia="方正小标宋简体" w:cs="仿宋_GB2312"/>
          <w:sz w:val="44"/>
          <w:szCs w:val="44"/>
        </w:rPr>
        <w:t>4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学年</w:t>
      </w:r>
      <w:r>
        <w:rPr>
          <w:rFonts w:hint="eastAsia" w:ascii="方正小标宋简体" w:hAnsi="仿宋_GB2312" w:eastAsia="方正小标宋简体" w:cs="仿宋_GB2312"/>
          <w:sz w:val="44"/>
          <w:szCs w:val="44"/>
          <w:highlight w:val="none"/>
        </w:rPr>
        <w:t>高</w:t>
      </w:r>
      <w:r>
        <w:rPr>
          <w:rFonts w:hint="eastAsia" w:ascii="方正小标宋简体" w:hAnsi="仿宋_GB2312" w:eastAsia="方正小标宋简体" w:cs="仿宋_GB2312"/>
          <w:sz w:val="44"/>
          <w:szCs w:val="44"/>
          <w:highlight w:val="none"/>
          <w:lang w:eastAsia="zh-CN"/>
        </w:rPr>
        <w:t>一数学</w:t>
      </w:r>
      <w:r>
        <w:rPr>
          <w:rFonts w:hint="eastAsia" w:ascii="方正小标宋简体" w:hAnsi="仿宋_GB2312" w:eastAsia="方正小标宋简体" w:cs="仿宋_GB2312"/>
          <w:sz w:val="44"/>
          <w:szCs w:val="44"/>
          <w:highlight w:val="none"/>
        </w:rPr>
        <w:t>教学研究活动及成果</w:t>
      </w:r>
    </w:p>
    <w:p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highlight w:val="none"/>
        </w:rPr>
        <w:t>时间：2</w:t>
      </w:r>
      <w:r>
        <w:rPr>
          <w:rFonts w:ascii="仿宋_GB2312" w:hAnsi="仿宋_GB2312" w:cs="仿宋_GB2312"/>
          <w:szCs w:val="32"/>
          <w:highlight w:val="none"/>
        </w:rPr>
        <w:t>02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cs="仿宋_GB2312"/>
          <w:szCs w:val="32"/>
          <w:highlight w:val="none"/>
        </w:rPr>
        <w:t>年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cs="仿宋_GB2312"/>
          <w:szCs w:val="32"/>
          <w:highlight w:val="none"/>
        </w:rPr>
        <w:t>月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cs="仿宋_GB2312"/>
          <w:szCs w:val="32"/>
          <w:highlight w:val="none"/>
        </w:rPr>
        <w:t>日</w:t>
      </w:r>
      <w:bookmarkStart w:id="0" w:name="_GoBack"/>
      <w:bookmarkEnd w:id="0"/>
    </w:p>
    <w:p>
      <w:pPr>
        <w:spacing w:line="560" w:lineRule="exact"/>
        <w:ind w:firstLine="640"/>
        <w:rPr>
          <w:rFonts w:hint="eastAsia" w:ascii="仿宋_GB2312" w:hAnsi="仿宋_GB2312" w:cs="仿宋_GB2312"/>
          <w:szCs w:val="32"/>
          <w:lang w:eastAsia="zh-CN"/>
        </w:rPr>
      </w:pPr>
      <w:r>
        <w:rPr>
          <w:rFonts w:hint="eastAsia" w:ascii="仿宋_GB2312" w:hAnsi="仿宋_GB2312" w:cs="仿宋_GB2312"/>
          <w:szCs w:val="32"/>
        </w:rPr>
        <w:t>参加人员：</w:t>
      </w:r>
      <w:r>
        <w:rPr>
          <w:rFonts w:hint="eastAsia" w:ascii="仿宋_GB2312" w:hAnsi="仿宋_GB2312" w:cs="仿宋_GB2312"/>
          <w:szCs w:val="32"/>
          <w:lang w:eastAsia="zh-CN"/>
        </w:rPr>
        <w:t>宋菊艳、王晓娟、宋冠瑜、徐元江、刘星茂、宋建红、杨军英、杨成兴、田仁波、汪富琳、徐春燕、于含芬</w:t>
      </w:r>
    </w:p>
    <w:p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缺席人员及原因：无</w:t>
      </w:r>
    </w:p>
    <w:p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教学研究活动主题：数学新生规范学习研讨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Cs w:val="32"/>
          <w:lang w:eastAsia="zh-CN"/>
        </w:rPr>
      </w:pPr>
      <w:r>
        <w:rPr>
          <w:rFonts w:hint="eastAsia" w:ascii="仿宋_GB2312" w:hAnsi="仿宋_GB2312" w:cs="仿宋_GB2312"/>
          <w:szCs w:val="32"/>
        </w:rPr>
        <w:t>中心发言人：</w:t>
      </w:r>
      <w:r>
        <w:rPr>
          <w:rFonts w:hint="eastAsia" w:ascii="仿宋_GB2312" w:hAnsi="仿宋_GB2312" w:cs="仿宋_GB2312"/>
          <w:szCs w:val="32"/>
          <w:lang w:eastAsia="zh-CN"/>
        </w:rPr>
        <w:t>宋菊艳</w:t>
      </w:r>
    </w:p>
    <w:p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一、活动讨论</w:t>
      </w:r>
    </w:p>
    <w:p>
      <w:pPr>
        <w:spacing w:line="560" w:lineRule="exact"/>
        <w:ind w:firstLine="640"/>
        <w:rPr>
          <w:rFonts w:hint="eastAsia" w:ascii="仿宋_GB2312" w:hAnsi="仿宋_GB2312" w:cs="仿宋_GB2312"/>
          <w:szCs w:val="32"/>
          <w:lang w:val="en-US" w:eastAsia="zh-CN"/>
        </w:rPr>
      </w:pPr>
      <w:r>
        <w:rPr>
          <w:rFonts w:hint="eastAsia" w:ascii="仿宋_GB2312" w:hAnsi="仿宋_GB2312" w:cs="仿宋_GB2312"/>
          <w:szCs w:val="32"/>
          <w:lang w:eastAsia="zh-CN"/>
        </w:rPr>
        <w:t>规范：</w:t>
      </w:r>
      <w:r>
        <w:rPr>
          <w:rFonts w:hint="eastAsia" w:ascii="仿宋_GB2312" w:hAnsi="仿宋_GB2312" w:cs="仿宋_GB2312"/>
          <w:szCs w:val="32"/>
          <w:lang w:val="en-US" w:eastAsia="zh-CN"/>
        </w:rPr>
        <w:t>1、规范书写、规范笔记、规范坐姿</w:t>
      </w:r>
    </w:p>
    <w:p>
      <w:pPr>
        <w:spacing w:line="560" w:lineRule="exact"/>
        <w:ind w:firstLine="640"/>
        <w:rPr>
          <w:rFonts w:hint="default" w:ascii="仿宋_GB2312" w:hAnsi="仿宋_GB2312" w:cs="仿宋_GB2312"/>
          <w:szCs w:val="32"/>
          <w:lang w:val="en-US" w:eastAsia="zh-CN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2、规范做题步骤，严密思路，紧扣高考批卷的踩点给分</w:t>
      </w:r>
    </w:p>
    <w:p>
      <w:pPr>
        <w:spacing w:line="560" w:lineRule="exact"/>
        <w:ind w:firstLine="640"/>
        <w:rPr>
          <w:rFonts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二、活动总结</w:t>
      </w:r>
    </w:p>
    <w:p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具体来说，在</w:t>
      </w:r>
      <w:r>
        <w:rPr>
          <w:rFonts w:hint="eastAsia" w:ascii="仿宋_GB2312" w:hAnsi="仿宋_GB2312" w:cs="仿宋_GB2312"/>
          <w:szCs w:val="32"/>
          <w:lang w:eastAsia="zh-CN"/>
        </w:rPr>
        <w:t>规范</w:t>
      </w:r>
      <w:r>
        <w:rPr>
          <w:rFonts w:hint="eastAsia" w:ascii="仿宋_GB2312" w:hAnsi="仿宋_GB2312" w:cs="仿宋_GB2312"/>
          <w:szCs w:val="32"/>
        </w:rPr>
        <w:t>中要让学生注意以下</w:t>
      </w:r>
      <w:r>
        <w:rPr>
          <w:rFonts w:hint="eastAsia" w:ascii="仿宋_GB2312" w:hAnsi="仿宋_GB2312" w:cs="仿宋_GB2312"/>
          <w:szCs w:val="32"/>
          <w:lang w:eastAsia="zh-CN"/>
        </w:rPr>
        <w:t>几</w:t>
      </w:r>
      <w:r>
        <w:rPr>
          <w:rFonts w:hint="eastAsia" w:ascii="仿宋_GB2312" w:hAnsi="仿宋_GB2312" w:cs="仿宋_GB2312"/>
          <w:szCs w:val="32"/>
        </w:rPr>
        <w:t>点：</w:t>
      </w:r>
      <w:r>
        <w:rPr>
          <w:rFonts w:ascii="仿宋_GB2312" w:hAnsi="仿宋_GB2312" w:cs="仿宋_GB2312"/>
          <w:szCs w:val="32"/>
        </w:rPr>
        <w:t>  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Cs w:val="32"/>
          <w:lang w:eastAsia="zh-CN"/>
        </w:rPr>
      </w:pPr>
      <w:r>
        <w:rPr>
          <w:rFonts w:hint="eastAsia" w:ascii="仿宋_GB2312" w:hAnsi="仿宋_GB2312" w:cs="仿宋_GB2312"/>
          <w:szCs w:val="32"/>
        </w:rPr>
        <w:t>（</w:t>
      </w:r>
      <w:r>
        <w:rPr>
          <w:rFonts w:ascii="仿宋_GB2312" w:hAnsi="仿宋_GB2312" w:cs="仿宋_GB2312"/>
          <w:szCs w:val="32"/>
        </w:rPr>
        <w:t>1</w:t>
      </w:r>
      <w:r>
        <w:rPr>
          <w:rFonts w:hint="eastAsia" w:ascii="仿宋_GB2312" w:hAnsi="仿宋_GB2312" w:cs="仿宋_GB2312"/>
          <w:szCs w:val="32"/>
        </w:rPr>
        <w:t>）</w:t>
      </w:r>
      <w:r>
        <w:rPr>
          <w:rFonts w:hint="eastAsia" w:ascii="仿宋_GB2312" w:hAnsi="仿宋_GB2312" w:cs="仿宋_GB2312"/>
          <w:szCs w:val="32"/>
          <w:lang w:eastAsia="zh-CN"/>
        </w:rPr>
        <w:t>规范笔记、检测本、演算本、错题本，要求三色笔书写，突出知识点、易错点，注重知识的积累。</w:t>
      </w:r>
    </w:p>
    <w:p>
      <w:pPr>
        <w:spacing w:line="560" w:lineRule="exact"/>
        <w:ind w:firstLine="640"/>
        <w:jc w:val="both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（</w:t>
      </w:r>
      <w:r>
        <w:rPr>
          <w:rFonts w:ascii="仿宋_GB2312" w:hAnsi="仿宋_GB2312" w:cs="仿宋_GB2312"/>
          <w:szCs w:val="32"/>
        </w:rPr>
        <w:t>2</w:t>
      </w:r>
      <w:r>
        <w:rPr>
          <w:rFonts w:hint="eastAsia" w:ascii="仿宋_GB2312" w:hAnsi="仿宋_GB2312" w:cs="仿宋_GB2312"/>
          <w:szCs w:val="32"/>
        </w:rPr>
        <w:t>）</w:t>
      </w:r>
      <w:r>
        <w:rPr>
          <w:rFonts w:hint="eastAsia" w:ascii="仿宋_GB2312" w:hAnsi="仿宋_GB2312" w:cs="仿宋_GB2312"/>
          <w:szCs w:val="32"/>
          <w:lang w:eastAsia="zh-CN"/>
        </w:rPr>
        <w:t>规范做题步骤：“解、因为、所以”</w:t>
      </w:r>
      <w:r>
        <w:rPr>
          <w:rFonts w:ascii="仿宋_GB2312" w:hAnsi="仿宋_GB2312" w:cs="仿宋_GB2312"/>
          <w:szCs w:val="32"/>
        </w:rPr>
        <w:t> </w:t>
      </w:r>
      <w:r>
        <w:rPr>
          <w:rFonts w:hint="eastAsia" w:ascii="仿宋_GB2312" w:hAnsi="仿宋_GB2312" w:cs="仿宋_GB2312"/>
          <w:szCs w:val="32"/>
          <w:lang w:eastAsia="zh-CN"/>
        </w:rPr>
        <w:t>逻辑推理要严密；取舍要得当；分类讨论要标号且有综上所述；格式要规范：靠左侧，字体大小合理。</w:t>
      </w:r>
      <w:r>
        <w:rPr>
          <w:rFonts w:ascii="仿宋_GB2312" w:hAnsi="仿宋_GB2312" w:cs="仿宋_GB2312"/>
          <w:szCs w:val="32"/>
        </w:rPr>
        <w:t xml:space="preserve">        </w:t>
      </w:r>
    </w:p>
    <w:p>
      <w:pPr>
        <w:spacing w:line="560" w:lineRule="exact"/>
        <w:ind w:firstLine="640"/>
        <w:rPr>
          <w:rFonts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三、活动成果</w:t>
      </w:r>
    </w:p>
    <w:p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经过教研活动，学生在</w:t>
      </w:r>
      <w:r>
        <w:rPr>
          <w:rFonts w:hint="eastAsia" w:ascii="仿宋_GB2312" w:hAnsi="仿宋_GB2312" w:cs="仿宋_GB2312"/>
          <w:szCs w:val="32"/>
          <w:lang w:eastAsia="zh-CN"/>
        </w:rPr>
        <w:t>规范</w:t>
      </w:r>
      <w:r>
        <w:rPr>
          <w:rFonts w:hint="eastAsia" w:ascii="仿宋_GB2312" w:hAnsi="仿宋_GB2312" w:cs="仿宋_GB2312"/>
          <w:szCs w:val="32"/>
        </w:rPr>
        <w:t>方面上取得了较大进步。</w:t>
      </w:r>
    </w:p>
    <w:p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cs="仿宋_GB231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cs="仿宋_GB2312"/>
          <w:szCs w:val="32"/>
          <w:lang w:eastAsia="zh-CN"/>
        </w:rPr>
      </w:pPr>
    </w:p>
    <w:p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760730</wp:posOffset>
            </wp:positionH>
            <wp:positionV relativeFrom="paragraph">
              <wp:posOffset>-8543925</wp:posOffset>
            </wp:positionV>
            <wp:extent cx="3665855" cy="2749550"/>
            <wp:effectExtent l="0" t="0" r="10795" b="12700"/>
            <wp:wrapSquare wrapText="bothSides"/>
            <wp:docPr id="1" name="图片 1" descr="QQ图片2023083016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2308301625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585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yODY2ZjNkNjdlOWE4YzM4OWZhN2M0MDZlYzAwNDQifQ=="/>
  </w:docVars>
  <w:rsids>
    <w:rsidRoot w:val="008916D5"/>
    <w:rsid w:val="00046309"/>
    <w:rsid w:val="0008021E"/>
    <w:rsid w:val="001F4C73"/>
    <w:rsid w:val="00443160"/>
    <w:rsid w:val="0062271F"/>
    <w:rsid w:val="008916D5"/>
    <w:rsid w:val="00987F31"/>
    <w:rsid w:val="00B51218"/>
    <w:rsid w:val="00BB2913"/>
    <w:rsid w:val="00D80561"/>
    <w:rsid w:val="00E816CE"/>
    <w:rsid w:val="00E952DC"/>
    <w:rsid w:val="554102D8"/>
    <w:rsid w:val="58825716"/>
    <w:rsid w:val="693F0182"/>
    <w:rsid w:val="7BE5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仿宋_GB2312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341</Words>
  <Characters>360</Characters>
  <Lines>5</Lines>
  <Paragraphs>1</Paragraphs>
  <TotalTime>9</TotalTime>
  <ScaleCrop>false</ScaleCrop>
  <LinksUpToDate>false</LinksUpToDate>
  <CharactersWithSpaces>361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2022-09-13T04:37:00Z</dcterms:created>
  <dc:creator>Administrator</dc:creator>
  <cp:lastModifiedBy>Administrator</cp:lastModifiedBy>
  <cp:lastPrinted>2022-09-07T01:15:00Z</cp:lastPrinted>
  <dcterms:modified xsi:type="dcterms:W3CDTF">2023-08-30T10:05:10Z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FF43C00CF9544818A133E79772DFE870_12</vt:lpwstr>
  </property>
</Properties>
</file>